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r>
        <w:rPr>
          <w:rFonts w:hint="eastAsia" w:ascii="新細明體" w:hAnsi="新細明體" w:eastAsia="新細明體" w:cs="新細明體"/>
        </w:rPr>
        <w:t>梁發：中國最早的宣教師</w:t>
      </w:r>
    </w:p>
    <w:bookmarkEnd w:id="0"/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China's First Preacher: Liang A-Fa 1789-1855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作者：麥沾恩 (G. H. Mcneur)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譯者：朱心然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產品編號：9622944310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ISBN：9789622944312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出版日期：1998-12-1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梁發——兩個世紀以前的人物，他的真正面貌卻要待至兩百年後的今天，才得以重現讀者眼前。這位「真正的基督徒，真正的中國人」，究竟如何由最平凡的雕版工人，繼而成為基督教植根在中國的重要人物？本書不僅巨細無遺地描繪出這位忠僕一生感人的事蹟，更側寫了十九世紀基督教在中國萌芽的歷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https://www.logos.com.hk/bf/acms/content.asp?site=logosbf&amp;op=show&amp;type=product&amp;code=9622944310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2A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2022-10-07T15:48:51Z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05EF0ED94F28497F9A2F147A5C41EA71</vt:lpwstr>
  </property>
</Properties>
</file>