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新細明體" w:hAnsi="新細明體" w:eastAsia="新細明體" w:cs="新細明體"/>
          <w:lang w:val="en-US"/>
        </w:rPr>
      </w:pPr>
      <w:r>
        <w:rPr>
          <w:rFonts w:hint="eastAsia" w:ascii="新細明體" w:hAnsi="新細明體" w:eastAsia="新細明體" w:cs="新細明體"/>
        </w:rPr>
        <w:t>良善的上帝</w:t>
      </w:r>
      <w:r>
        <w:rPr>
          <w:rFonts w:hint="eastAsia" w:ascii="新細明體" w:hAnsi="新細明體" w:eastAsia="新細明體" w:cs="新細明體"/>
          <w:lang w:eastAsia="zh-TW"/>
        </w:rPr>
        <w:t>：以父</w:t>
      </w:r>
      <w:r>
        <w:rPr>
          <w:rFonts w:hint="eastAsia" w:ascii="新細明體" w:hAnsi="新細明體" w:eastAsia="新細明體" w:cs="新細明體"/>
          <w:lang w:val="en-US" w:eastAsia="zh-TW"/>
        </w:rPr>
        <w:t>、子、聖靈為樂</w:t>
      </w:r>
      <w:bookmarkStart w:id="0" w:name="_GoBack"/>
      <w:bookmarkEnd w:id="0"/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The Good God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Enjoying Father, Son and Spirit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「神是三位一體的」常常會讓人覺得冰冷和枯燥，而且很容易被呈現爲晦澀難明、老舊和不相干的教條。本書旨在消除這種偏見，神之所以是愛，正是因爲神是三位一體的神。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本書呈現了一個品嚐主恩滋味並知道祂是美善的機會，使你傾心於主，全然更新。只有當你明白了神是三位一體的神，你才能真這個感受到神的美麗、滿溢的恩慈和俘虜心靈的魅力。我們如果能夠將三一性從神身上移除，那麼我們去掉的並非某種令人厭煩的重擔，而恰恰是神最叫人喜樂的部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Michael Reeves（邁克爾·里弗斯）博士是英國牛津大學，聯合神學院（Union School of Theology）的院長和神學教授。他著有多本書籍。並且是林格尼爾教學系列《英國改革宗和清教徒》的特色教師。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https://tc.tgcchinese.org/book/the-good-god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https://rtf-usa.com/books/the-good-god/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A243D99"/>
    <w:rsid w:val="4DA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2024-05-09T17:53:25Z</dcterms:created>
  <dc:creator>User</dc:creator>
  <cp:lastModifiedBy>WPS_1657272589</cp:lastModifiedBy>
  <dcterms:modified xsi:type="dcterms:W3CDTF">2024-05-09T18:01:15Z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A26C8F43824F49C2AADF7F6BDB3D5160_12</vt:lpwstr>
  </property>
</Properties>
</file>