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尊貴的設計：重拾人受造的形象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作者：理查德．柏瑞特 (Richard L. Pratt 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譯者：莊婉玲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產品編號：RT702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ISBN：9789866687181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即便是基督徒，也可能會對「自我形象」感到疑惑。上帝怎樣創造我們？我們怎樣塑造自己？在基督 裡，我們會成為怎樣的人？藉著聖經，柏瑞特讓神的子民了解上帝對人類的奇妙設計。 本書有堅實的聖經洞見、生動的舉例和插圖，並且在每章的後面有「複習」與「討論」的問題，是小組 讀書會及各人靈命成長的最佳選擇。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理查德．柏瑞特（Richard L. Pratt ），羅諾克學院（Roanoke college）學士，曾就讀西敏得神學院（Estminster Theological Seminary），維洲協和神學院（Union Theolohical Seminary）碩士，哈佛大學（Harvard University）舊約研究神學博士，其思想淋受范泰爾的影響。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第三千禧年事工團（Third Millennium Ministries）創辦人及主席，美國例洲奧蘭多改革宗神學院舊約系主任，傑克森和夏洛特的改革宗神學院教授、聖路易斯的聖約神學院客座教授，美國長老會（PCA）牧師，英文新國際版改教精神研讀本聖經總編，參與新生命聖經英譯本翻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https://www.logos.com.hk/bf/acms/content.asp?site=logosbf&amp;op=show&amp;type=product&amp;code=RT702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05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2022-10-01T13:21:39Z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1648787481F14F23AA2BD56894E5FEAA</vt:lpwstr>
  </property>
</Properties>
</file>