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馬丁‧路德神學文選（簡體書）</w:t>
      </w:r>
    </w:p>
    <w:p>
      <w:pPr>
        <w:jc w:val="left"/>
        <w:rPr>
          <w:rFonts w:hint="eastAsia" w:ascii="新細明體" w:hAnsi="新細明體" w:eastAsia="新細明體" w:cs="新細明體"/>
        </w:rPr>
      </w:pPr>
      <w:r>
        <w:rPr>
          <w:rFonts w:hint="eastAsia" w:ascii="新細明體" w:hAnsi="新細明體" w:eastAsia="新細明體" w:cs="新細明體"/>
        </w:rPr>
        <w:t>ISBN13：9787100219266</w:t>
      </w:r>
    </w:p>
    <w:p>
      <w:pPr>
        <w:jc w:val="left"/>
        <w:rPr>
          <w:rFonts w:hint="eastAsia" w:ascii="新細明體" w:hAnsi="新細明體" w:eastAsia="新細明體" w:cs="新細明體"/>
        </w:rPr>
      </w:pPr>
      <w:r>
        <w:rPr>
          <w:rFonts w:hint="eastAsia" w:ascii="新細明體" w:hAnsi="新細明體" w:eastAsia="新細明體" w:cs="新細明體"/>
        </w:rPr>
        <w:t>出版社：商務印書館(大陸)</w:t>
      </w:r>
    </w:p>
    <w:p>
      <w:pPr>
        <w:jc w:val="left"/>
        <w:rPr>
          <w:rFonts w:hint="eastAsia" w:ascii="新細明體" w:hAnsi="新細明體" w:eastAsia="新細明體" w:cs="新細明體"/>
        </w:rPr>
      </w:pPr>
      <w:r>
        <w:rPr>
          <w:rFonts w:hint="eastAsia" w:ascii="新細明體" w:hAnsi="新細明體" w:eastAsia="新細明體" w:cs="新細明體"/>
        </w:rPr>
        <w:t>作者：(德)馬丁‧路德</w:t>
      </w:r>
    </w:p>
    <w:p>
      <w:pPr>
        <w:jc w:val="left"/>
        <w:rPr>
          <w:rFonts w:hint="eastAsia" w:ascii="新細明體" w:hAnsi="新細明體" w:eastAsia="新細明體" w:cs="新細明體"/>
        </w:rPr>
      </w:pPr>
      <w:r>
        <w:rPr>
          <w:rFonts w:hint="eastAsia" w:ascii="新細明體" w:hAnsi="新細明體" w:eastAsia="新細明體" w:cs="新細明體"/>
        </w:rPr>
        <w:t>譯者：榮震華</w:t>
      </w:r>
    </w:p>
    <w:p>
      <w:pPr>
        <w:jc w:val="left"/>
        <w:rPr>
          <w:rFonts w:hint="eastAsia" w:ascii="新細明體" w:hAnsi="新細明體" w:eastAsia="新細明體" w:cs="新細明體"/>
        </w:rPr>
      </w:pPr>
      <w:r>
        <w:rPr>
          <w:rFonts w:hint="eastAsia" w:ascii="新細明體" w:hAnsi="新細明體" w:eastAsia="新細明體" w:cs="新細明體"/>
        </w:rPr>
        <w:t>出版日：2023/08/01</w:t>
      </w:r>
    </w:p>
    <w:p>
      <w:pPr>
        <w:jc w:val="left"/>
        <w:rPr>
          <w:rFonts w:hint="eastAsia" w:ascii="新細明體" w:hAnsi="新細明體" w:eastAsia="新細明體" w:cs="新細明體"/>
        </w:rPr>
      </w:pPr>
      <w:r>
        <w:rPr>
          <w:rFonts w:hint="eastAsia" w:ascii="新細明體" w:hAnsi="新細明體" w:eastAsia="新細明體" w:cs="新細明體"/>
        </w:rPr>
        <w:t>商品簡介：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介紹路德神學思想的單卷讀本，集中遴選、譯介了路德非常具有影響力、有名和重要的神學著作，比較精當地反映了路德的基本神學思想。讀者通過這些文字可以直接瞭解路德其人，瞭解他備受爭議的宗教改革見解。重要的是，路德的神學思想對探討耶穌基督在每個時代的意義仍然予人以重要的啟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丁·路德(1483～1546)，德意志神學家、哲學家，原為神聖羅馬帝國教會司鐸兼神學教授，于16世紀初發動了德意志宗教改革，最終形成了全歐洲的宗教改革，促成了基督新教的興起。路德還將拉丁語《聖經》翻譯成平民慣用的德意志方言，對教會和德國文化產生了巨大的影響。2005年11月28日，德國電視二台投票評選最偉大的德國人，路德名列第二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譯者：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榮震華，資深翻譯家。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目錄</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1对经院神学的论战</w:t>
      </w:r>
    </w:p>
    <w:p>
      <w:pPr>
        <w:jc w:val="left"/>
        <w:rPr>
          <w:rFonts w:hint="eastAsia" w:ascii="新細明體" w:hAnsi="新細明體" w:eastAsia="新細明體" w:cs="新細明體"/>
        </w:rPr>
      </w:pPr>
      <w:r>
        <w:rPr>
          <w:rFonts w:hint="eastAsia" w:ascii="新細明體" w:hAnsi="新細明體" w:eastAsia="新細明體" w:cs="新細明體"/>
        </w:rPr>
        <w:t>2九十五条论纲或对赎罪券的权力和效验的论战</w:t>
      </w:r>
    </w:p>
    <w:p>
      <w:pPr>
        <w:jc w:val="left"/>
        <w:rPr>
          <w:rFonts w:hint="eastAsia" w:ascii="新細明體" w:hAnsi="新細明體" w:eastAsia="新細明體" w:cs="新細明體"/>
        </w:rPr>
      </w:pPr>
      <w:r>
        <w:rPr>
          <w:rFonts w:hint="eastAsia" w:ascii="新細明體" w:hAnsi="新細明體" w:eastAsia="新細明體" w:cs="新細明體"/>
        </w:rPr>
        <w:t>3海德堡论战</w:t>
      </w:r>
    </w:p>
    <w:p>
      <w:pPr>
        <w:jc w:val="left"/>
        <w:rPr>
          <w:rFonts w:hint="eastAsia" w:ascii="新細明體" w:hAnsi="新細明體" w:eastAsia="新細明體" w:cs="新細明體"/>
        </w:rPr>
      </w:pPr>
      <w:r>
        <w:rPr>
          <w:rFonts w:hint="eastAsia" w:ascii="新細明體" w:hAnsi="新細明體" w:eastAsia="新細明體" w:cs="新細明體"/>
        </w:rPr>
        <w:t>4对基督受难的深思</w:t>
      </w:r>
    </w:p>
    <w:p>
      <w:pPr>
        <w:jc w:val="left"/>
        <w:rPr>
          <w:rFonts w:hint="eastAsia" w:ascii="新細明體" w:hAnsi="新細明體" w:eastAsia="新細明體" w:cs="新細明體"/>
        </w:rPr>
      </w:pPr>
      <w:r>
        <w:rPr>
          <w:rFonts w:hint="eastAsia" w:ascii="新細明體" w:hAnsi="新細明體" w:eastAsia="新細明體" w:cs="新細明體"/>
        </w:rPr>
        <w:t>5两类公义</w:t>
      </w:r>
    </w:p>
    <w:p>
      <w:pPr>
        <w:jc w:val="left"/>
        <w:rPr>
          <w:rFonts w:hint="eastAsia" w:ascii="新細明體" w:hAnsi="新細明體" w:eastAsia="新細明體" w:cs="新細明體"/>
        </w:rPr>
      </w:pPr>
      <w:r>
        <w:rPr>
          <w:rFonts w:hint="eastAsia" w:ascii="新細明體" w:hAnsi="新細明體" w:eastAsia="新細明體" w:cs="新細明體"/>
        </w:rPr>
        <w:t>6关于做好死的准备的讲道</w:t>
      </w:r>
    </w:p>
    <w:p>
      <w:pPr>
        <w:jc w:val="left"/>
        <w:rPr>
          <w:rFonts w:hint="eastAsia" w:ascii="新細明體" w:hAnsi="新細明體" w:eastAsia="新細明體" w:cs="新細明體"/>
        </w:rPr>
      </w:pPr>
      <w:r>
        <w:rPr>
          <w:rFonts w:hint="eastAsia" w:ascii="新細明體" w:hAnsi="新細明體" w:eastAsia="新細明體" w:cs="新細明體"/>
        </w:rPr>
        <w:t>7关于婚姻的讲道</w:t>
      </w:r>
    </w:p>
    <w:p>
      <w:pPr>
        <w:jc w:val="left"/>
        <w:rPr>
          <w:rFonts w:hint="eastAsia" w:ascii="新細明體" w:hAnsi="新細明體" w:eastAsia="新細明體" w:cs="新細明體"/>
        </w:rPr>
      </w:pPr>
      <w:r>
        <w:rPr>
          <w:rFonts w:hint="eastAsia" w:ascii="新細明體" w:hAnsi="新細明體" w:eastAsia="新細明體" w:cs="新細明體"/>
        </w:rPr>
        <w:t>8基督那神圣而真实的身体和血之圣事，兼论弟兄会</w:t>
      </w:r>
    </w:p>
    <w:p>
      <w:pPr>
        <w:jc w:val="left"/>
        <w:rPr>
          <w:rFonts w:hint="eastAsia" w:ascii="新細明體" w:hAnsi="新細明體" w:eastAsia="新細明體" w:cs="新細明體"/>
        </w:rPr>
      </w:pPr>
      <w:r>
        <w:rPr>
          <w:rFonts w:hint="eastAsia" w:ascii="新細明體" w:hAnsi="新細明體" w:eastAsia="新細明體" w:cs="新細明體"/>
        </w:rPr>
        <w:t>9教会之巴比伦式的囚禁</w:t>
      </w:r>
    </w:p>
    <w:p>
      <w:pPr>
        <w:jc w:val="left"/>
        <w:rPr>
          <w:rFonts w:hint="eastAsia" w:ascii="新細明體" w:hAnsi="新細明體" w:eastAsia="新細明體" w:cs="新細明體"/>
        </w:rPr>
      </w:pPr>
      <w:r>
        <w:rPr>
          <w:rFonts w:hint="eastAsia" w:ascii="新細明體" w:hAnsi="新細明體" w:eastAsia="新細明體" w:cs="新細明體"/>
        </w:rPr>
        <w:t>10基督徒的自由</w:t>
      </w:r>
    </w:p>
    <w:p>
      <w:pPr>
        <w:jc w:val="left"/>
        <w:rPr>
          <w:rFonts w:hint="eastAsia" w:ascii="新細明體" w:hAnsi="新細明體" w:eastAsia="新細明體" w:cs="新細明體"/>
        </w:rPr>
      </w:pPr>
      <w:r>
        <w:rPr>
          <w:rFonts w:hint="eastAsia" w:ascii="新細明體" w:hAnsi="新細明體" w:eastAsia="新細明體" w:cs="新細明體"/>
        </w:rPr>
        <w:t>11对莱比锡埃姆泽所写的“超基督，超灵心和超知识书”的答文――兼论他的同伙蠢人慕尔纳</w:t>
      </w:r>
    </w:p>
    <w:p>
      <w:pPr>
        <w:jc w:val="left"/>
        <w:rPr>
          <w:rFonts w:hint="eastAsia" w:ascii="新細明體" w:hAnsi="新細明體" w:eastAsia="新細明體" w:cs="新細明體"/>
        </w:rPr>
      </w:pPr>
      <w:r>
        <w:rPr>
          <w:rFonts w:hint="eastAsia" w:ascii="新細明體" w:hAnsi="新細明體" w:eastAsia="新細明體" w:cs="新細明體"/>
        </w:rPr>
        <w:t>12关于在福音书中寻找和期望什么的简要指导</w:t>
      </w:r>
    </w:p>
    <w:p>
      <w:pPr>
        <w:jc w:val="left"/>
        <w:rPr>
          <w:rFonts w:hint="eastAsia" w:ascii="新細明體" w:hAnsi="新細明體" w:eastAsia="新細明體" w:cs="新細明體"/>
        </w:rPr>
      </w:pPr>
      <w:r>
        <w:rPr>
          <w:rFonts w:hint="eastAsia" w:ascii="新細明體" w:hAnsi="新細明體" w:eastAsia="新細明體" w:cs="新細明體"/>
        </w:rPr>
        <w:t>13在维滕贝格的八次讲道</w:t>
      </w:r>
    </w:p>
    <w:p>
      <w:pPr>
        <w:jc w:val="left"/>
        <w:rPr>
          <w:rFonts w:hint="eastAsia" w:ascii="新細明體" w:hAnsi="新細明體" w:eastAsia="新細明體" w:cs="新細明體"/>
        </w:rPr>
      </w:pPr>
      <w:r>
        <w:rPr>
          <w:rFonts w:hint="eastAsia" w:ascii="新細明體" w:hAnsi="新細明體" w:eastAsia="新細明體" w:cs="新細明體"/>
        </w:rPr>
        <w:t>14《新约》诸序言</w:t>
      </w:r>
    </w:p>
    <w:p>
      <w:pPr>
        <w:jc w:val="left"/>
        <w:rPr>
          <w:rFonts w:hint="eastAsia" w:ascii="新細明體" w:hAnsi="新細明體" w:eastAsia="新細明體" w:cs="新細明體"/>
        </w:rPr>
      </w:pPr>
      <w:r>
        <w:rPr>
          <w:rFonts w:hint="eastAsia" w:ascii="新細明體" w:hAnsi="新細明體" w:eastAsia="新細明體" w:cs="新細明體"/>
        </w:rPr>
        <w:t>15《旧约》诸序言</w:t>
      </w:r>
    </w:p>
    <w:p>
      <w:pPr>
        <w:jc w:val="left"/>
        <w:rPr>
          <w:rFonts w:hint="eastAsia" w:ascii="新細明體" w:hAnsi="新細明體" w:eastAsia="新細明體" w:cs="新細明體"/>
        </w:rPr>
      </w:pPr>
      <w:r>
        <w:rPr>
          <w:rFonts w:hint="eastAsia" w:ascii="新細明體" w:hAnsi="新細明體" w:eastAsia="新細明體" w:cs="新細明體"/>
        </w:rPr>
        <w:t>16论公开礼拜的秩序</w:t>
      </w:r>
    </w:p>
    <w:p>
      <w:pPr>
        <w:jc w:val="left"/>
        <w:rPr>
          <w:rFonts w:hint="eastAsia" w:ascii="新細明體" w:hAnsi="新細明體" w:eastAsia="新細明體" w:cs="新細明體"/>
        </w:rPr>
      </w:pPr>
      <w:r>
        <w:rPr>
          <w:rFonts w:hint="eastAsia" w:ascii="新細明體" w:hAnsi="新細明體" w:eastAsia="新細明體" w:cs="新細明體"/>
        </w:rPr>
        <w:t>17为维滕贝格教会弥撒和圣餐礼制定秩序</w:t>
      </w:r>
    </w:p>
    <w:p>
      <w:pPr>
        <w:jc w:val="left"/>
        <w:rPr>
          <w:rFonts w:hint="eastAsia" w:ascii="新細明體" w:hAnsi="新細明體" w:eastAsia="新細明體" w:cs="新細明體"/>
        </w:rPr>
      </w:pPr>
      <w:r>
        <w:rPr>
          <w:rFonts w:hint="eastAsia" w:ascii="新細明體" w:hAnsi="新細明體" w:eastAsia="新細明體" w:cs="新細明體"/>
        </w:rPr>
        <w:t>18世俗当局：应当在多大程度上服从</w:t>
      </w:r>
    </w:p>
    <w:p>
      <w:pPr>
        <w:jc w:val="left"/>
        <w:rPr>
          <w:rFonts w:hint="eastAsia" w:ascii="新細明體" w:hAnsi="新細明體" w:eastAsia="新細明體" w:cs="新細明體"/>
        </w:rPr>
      </w:pPr>
      <w:r>
        <w:rPr>
          <w:rFonts w:hint="eastAsia" w:ascii="新細明體" w:hAnsi="新細明體" w:eastAsia="新細明體" w:cs="新細明體"/>
        </w:rPr>
        <w:t>19致德国所有城市的议员，请他们建立和支持基督教学校</w:t>
      </w:r>
    </w:p>
    <w:p>
      <w:pPr>
        <w:jc w:val="left"/>
        <w:rPr>
          <w:rFonts w:hint="eastAsia" w:ascii="新細明體" w:hAnsi="新細明體" w:eastAsia="新細明體" w:cs="新細明體"/>
        </w:rPr>
      </w:pPr>
      <w:r>
        <w:rPr>
          <w:rFonts w:hint="eastAsia" w:ascii="新細明體" w:hAnsi="新細明體" w:eastAsia="新細明體" w:cs="新細明體"/>
        </w:rPr>
        <w:t>20基督徒应如何看待摩西</w:t>
      </w:r>
    </w:p>
    <w:p>
      <w:pPr>
        <w:jc w:val="left"/>
        <w:rPr>
          <w:rFonts w:hint="eastAsia" w:ascii="新細明體" w:hAnsi="新細明體" w:eastAsia="新細明體" w:cs="新細明體"/>
        </w:rPr>
      </w:pPr>
      <w:r>
        <w:rPr>
          <w:rFonts w:hint="eastAsia" w:ascii="新細明體" w:hAnsi="新細明體" w:eastAsia="新細明體" w:cs="新細明體"/>
        </w:rPr>
        <w:t>21论意志之束缚</w:t>
      </w:r>
    </w:p>
    <w:p>
      <w:pPr>
        <w:jc w:val="left"/>
        <w:rPr>
          <w:rFonts w:hint="eastAsia" w:ascii="新細明體" w:hAnsi="新細明體" w:eastAsia="新細明體" w:cs="新細明體"/>
        </w:rPr>
      </w:pPr>
      <w:r>
        <w:rPr>
          <w:rFonts w:hint="eastAsia" w:ascii="新細明體" w:hAnsi="新細明體" w:eastAsia="新細明體" w:cs="新細明體"/>
        </w:rPr>
        <w:t>22基督身体和血之圣事――反对狂热派</w:t>
      </w:r>
    </w:p>
    <w:p>
      <w:pPr>
        <w:jc w:val="left"/>
        <w:rPr>
          <w:rFonts w:hint="eastAsia" w:ascii="新細明體" w:hAnsi="新細明體" w:eastAsia="新細明體" w:cs="新細明體"/>
        </w:rPr>
      </w:pPr>
      <w:r>
        <w:rPr>
          <w:rFonts w:hint="eastAsia" w:ascii="新細明體" w:hAnsi="新細明體" w:eastAsia="新細明體" w:cs="新細明體"/>
        </w:rPr>
        <w:t>23人们可否逃离致命的瘟疫</w:t>
      </w:r>
    </w:p>
    <w:p>
      <w:pPr>
        <w:jc w:val="left"/>
        <w:rPr>
          <w:rFonts w:hint="eastAsia" w:ascii="新細明體" w:hAnsi="新細明體" w:eastAsia="新細明體" w:cs="新細明體"/>
        </w:rPr>
      </w:pPr>
      <w:r>
        <w:rPr>
          <w:rFonts w:hint="eastAsia" w:ascii="新細明體" w:hAnsi="新細明體" w:eastAsia="新細明體" w:cs="新細明體"/>
        </w:rPr>
        <w:t>24关于再洗礼</w:t>
      </w:r>
    </w:p>
    <w:p>
      <w:pPr>
        <w:jc w:val="left"/>
        <w:rPr>
          <w:rFonts w:hint="eastAsia" w:ascii="新細明體" w:hAnsi="新細明體" w:eastAsia="新細明體" w:cs="新細明體"/>
        </w:rPr>
      </w:pPr>
      <w:r>
        <w:rPr>
          <w:rFonts w:hint="eastAsia" w:ascii="新細明體" w:hAnsi="新細明體" w:eastAsia="新細明體" w:cs="新細明體"/>
        </w:rPr>
        <w:t>25关于基督晚餐的信纲</w:t>
      </w:r>
    </w:p>
    <w:p>
      <w:pPr>
        <w:jc w:val="left"/>
        <w:rPr>
          <w:rFonts w:hint="eastAsia" w:ascii="新細明體" w:hAnsi="新細明體" w:eastAsia="新細明體" w:cs="新細明體"/>
        </w:rPr>
      </w:pPr>
      <w:r>
        <w:rPr>
          <w:rFonts w:hint="eastAsia" w:ascii="新細明體" w:hAnsi="新細明體" w:eastAsia="新細明體" w:cs="新細明體"/>
        </w:rPr>
        <w:t>26关于基督晚餐的信纲</w:t>
      </w:r>
    </w:p>
    <w:p>
      <w:pPr>
        <w:jc w:val="left"/>
        <w:rPr>
          <w:rFonts w:hint="eastAsia" w:ascii="新細明體" w:hAnsi="新細明體" w:eastAsia="新細明體" w:cs="新細明體"/>
        </w:rPr>
      </w:pPr>
      <w:r>
        <w:rPr>
          <w:rFonts w:hint="eastAsia" w:ascii="新細明體" w:hAnsi="新細明體" w:eastAsia="新細明體" w:cs="新細明體"/>
        </w:rPr>
        <w:t>27小教义问答手册</w:t>
      </w:r>
    </w:p>
    <w:p>
      <w:pPr>
        <w:jc w:val="left"/>
        <w:rPr>
          <w:rFonts w:hint="eastAsia" w:ascii="新細明體" w:hAnsi="新細明體" w:eastAsia="新細明體" w:cs="新細明體"/>
        </w:rPr>
      </w:pPr>
      <w:r>
        <w:rPr>
          <w:rFonts w:hint="eastAsia" w:ascii="新細明體" w:hAnsi="新細明體" w:eastAsia="新細明體" w:cs="新細明體"/>
        </w:rPr>
        <w:t>28圣诞日下午的讲道</w:t>
      </w:r>
    </w:p>
    <w:p>
      <w:pPr>
        <w:jc w:val="left"/>
        <w:rPr>
          <w:rFonts w:hint="eastAsia" w:ascii="新細明體" w:hAnsi="新細明體" w:eastAsia="新細明體" w:cs="新細明體"/>
        </w:rPr>
      </w:pPr>
      <w:r>
        <w:rPr>
          <w:rFonts w:hint="eastAsia" w:ascii="新細明體" w:hAnsi="新細明體" w:eastAsia="新細明體" w:cs="新細明體"/>
        </w:rPr>
        <w:t>29施马尔卡尔登条款</w:t>
      </w:r>
    </w:p>
    <w:p>
      <w:pPr>
        <w:jc w:val="left"/>
        <w:rPr>
          <w:rFonts w:hint="eastAsia" w:ascii="新細明體" w:hAnsi="新細明體" w:eastAsia="新細明體" w:cs="新細明體"/>
        </w:rPr>
      </w:pPr>
      <w:r>
        <w:rPr>
          <w:rFonts w:hint="eastAsia" w:ascii="新細明體" w:hAnsi="新細明體" w:eastAsia="新細明體" w:cs="新細明體"/>
        </w:rPr>
        <w:t>30论公会议和教会</w:t>
      </w:r>
    </w:p>
    <w:p>
      <w:pPr>
        <w:jc w:val="left"/>
        <w:rPr>
          <w:rFonts w:hint="eastAsia" w:ascii="新細明體" w:hAnsi="新細明體" w:eastAsia="新細明體" w:cs="新細明體"/>
        </w:rPr>
      </w:pPr>
      <w:r>
        <w:rPr>
          <w:rFonts w:hint="eastAsia" w:ascii="新細明體" w:hAnsi="新細明體" w:eastAsia="新細明體" w:cs="新細明體"/>
        </w:rPr>
        <w:t>31维滕贝格版路德德语著作集序言</w:t>
      </w:r>
    </w:p>
    <w:p>
      <w:pPr>
        <w:jc w:val="left"/>
        <w:rPr>
          <w:rFonts w:hint="eastAsia" w:ascii="新細明體" w:hAnsi="新細明體" w:eastAsia="新細明體" w:cs="新細明體"/>
        </w:rPr>
      </w:pPr>
      <w:r>
        <w:rPr>
          <w:rFonts w:hint="eastAsia" w:ascii="新細明體" w:hAnsi="新細明體" w:eastAsia="新細明體" w:cs="新細明體"/>
        </w:rPr>
        <w:t>译后记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https://www.cp.com.cn/book/125d1594-0.html</w:t>
      </w:r>
    </w:p>
    <w:p>
      <w:pPr>
        <w:jc w:val="left"/>
        <w:rPr>
          <w:rFonts w:hint="eastAsia" w:ascii="新細明體" w:hAnsi="新細明體" w:eastAsia="新細明體" w:cs="新細明體"/>
        </w:rPr>
      </w:pPr>
      <w:r>
        <w:rPr>
          <w:rFonts w:hint="eastAsia" w:ascii="新細明體" w:hAnsi="新細明體" w:eastAsia="新細明體" w:cs="新細明體"/>
        </w:rPr>
        <w:t>https://www.sanmin.com.tw/product/index/012577339</w:t>
      </w: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https://www.books.com.tw/products/CN11906193</w:t>
      </w:r>
    </w:p>
    <w:p>
      <w:pPr>
        <w:jc w:val="left"/>
        <w:rPr>
          <w:rFonts w:hint="eastAsia" w:ascii="新細明體" w:hAnsi="新細明體" w:eastAsia="新細明體" w:cs="新細明體"/>
        </w:rPr>
      </w:pPr>
      <w:r>
        <w:rPr>
          <w:rFonts w:hint="eastAsia" w:ascii="新細明體" w:hAnsi="新細明體" w:eastAsia="新細明體" w:cs="新細明體"/>
        </w:rPr>
        <w:t>https://weread.qq.com/web/search/books?author=马丁路德&amp;ii=edd32050811e1bd30g0172c6</w:t>
      </w:r>
    </w:p>
    <w:p>
      <w:pPr>
        <w:jc w:val="left"/>
        <w:rPr>
          <w:rFonts w:hint="eastAsia" w:ascii="新細明體" w:hAnsi="新細明體" w:eastAsia="新細明體" w:cs="新細明體"/>
        </w:rPr>
      </w:pPr>
      <w:r>
        <w:rPr>
          <w:rFonts w:hint="eastAsia" w:ascii="新細明體" w:hAnsi="新細明體" w:eastAsia="新細明體" w:cs="新細明體"/>
        </w:rPr>
        <w:t>https://weread.qq.com/web/bookDetail/cc432c50811e7ed4bg019512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DEC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2024-04-29T15:24:09Z</dcterms:created>
  <dc:creator>User</dc:creator>
  <cp:lastModifiedBy>WPS_1657272589</cp:lastModifiedBy>
  <dcterms:modified xsi:type="dcterms:W3CDTF">2024-04-29T15:38:14Z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7C0923591EC74507A7F580D32598FFBF_12</vt:lpwstr>
  </property>
</Properties>
</file>