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與潘霍華一同默想主的降生：41天靈修之旅</w:t>
      </w:r>
    </w:p>
    <w:p>
      <w:pPr>
        <w:jc w:val="left"/>
        <w:rPr>
          <w:rFonts w:hint="eastAsia" w:ascii="新細明體" w:hAnsi="新細明體" w:eastAsia="新細明體" w:cs="新細明體"/>
        </w:rPr>
      </w:pPr>
      <w:r>
        <w:rPr>
          <w:rFonts w:hint="eastAsia" w:ascii="新細明體" w:hAnsi="新細明體" w:eastAsia="新細明體" w:cs="新細明體"/>
        </w:rPr>
        <w:t>God Is in the Manger: Reflections on Advent and Christmas</w:t>
      </w:r>
    </w:p>
    <w:p>
      <w:pPr>
        <w:jc w:val="left"/>
        <w:rPr>
          <w:rFonts w:hint="eastAsia" w:ascii="新細明體" w:hAnsi="新細明體" w:eastAsia="新細明體" w:cs="新細明體"/>
        </w:rPr>
      </w:pPr>
      <w:r>
        <w:rPr>
          <w:rFonts w:hint="eastAsia" w:ascii="新細明體" w:hAnsi="新細明體" w:eastAsia="新細明體" w:cs="新細明體"/>
        </w:rPr>
        <w:t>出版社：基道</w:t>
      </w:r>
    </w:p>
    <w:p>
      <w:pPr>
        <w:jc w:val="left"/>
        <w:rPr>
          <w:rFonts w:hint="eastAsia" w:ascii="新細明體" w:hAnsi="新細明體" w:eastAsia="新細明體" w:cs="新細明體"/>
        </w:rPr>
      </w:pPr>
      <w:r>
        <w:rPr>
          <w:rFonts w:hint="eastAsia" w:ascii="新細明體" w:hAnsi="新細明體" w:eastAsia="新細明體" w:cs="新細明體"/>
        </w:rPr>
        <w:t>作者：潘霍華 (Dietrich Bonhoeffer )</w:t>
      </w:r>
    </w:p>
    <w:p>
      <w:pPr>
        <w:jc w:val="left"/>
        <w:rPr>
          <w:rFonts w:hint="eastAsia" w:ascii="新細明體" w:hAnsi="新細明體" w:eastAsia="新細明體" w:cs="新細明體"/>
        </w:rPr>
      </w:pPr>
      <w:r>
        <w:rPr>
          <w:rFonts w:hint="eastAsia" w:ascii="新細明體" w:hAnsi="新細明體" w:eastAsia="新細明體" w:cs="新細明體"/>
        </w:rPr>
        <w:t>譯者：陳永財</w:t>
      </w:r>
    </w:p>
    <w:p>
      <w:pPr>
        <w:jc w:val="left"/>
        <w:rPr>
          <w:rFonts w:hint="eastAsia" w:ascii="新細明體" w:hAnsi="新細明體" w:eastAsia="新細明體" w:cs="新細明體"/>
        </w:rPr>
      </w:pPr>
      <w:r>
        <w:rPr>
          <w:rFonts w:hint="eastAsia" w:ascii="新細明體" w:hAnsi="新細明體" w:eastAsia="新細明體" w:cs="新細明體"/>
        </w:rPr>
        <w:t>產品編號：LP647</w:t>
      </w:r>
    </w:p>
    <w:p>
      <w:pPr>
        <w:jc w:val="left"/>
        <w:rPr>
          <w:rFonts w:hint="eastAsia" w:ascii="新細明體" w:hAnsi="新細明體" w:eastAsia="新細明體" w:cs="新細明體"/>
        </w:rPr>
      </w:pPr>
      <w:r>
        <w:rPr>
          <w:rFonts w:hint="eastAsia" w:ascii="新細明體" w:hAnsi="新細明體" w:eastAsia="新細明體" w:cs="新細明體"/>
        </w:rPr>
        <w:t>ISBN：9789624574470</w:t>
      </w:r>
    </w:p>
    <w:p>
      <w:pPr>
        <w:jc w:val="left"/>
        <w:rPr>
          <w:rFonts w:hint="eastAsia" w:ascii="新細明體" w:hAnsi="新細明體" w:eastAsia="新細明體" w:cs="新細明體"/>
        </w:rPr>
      </w:pPr>
      <w:r>
        <w:rPr>
          <w:rFonts w:hint="eastAsia" w:ascii="新細明體" w:hAnsi="新細明體" w:eastAsia="新細明體" w:cs="新細明體"/>
        </w:rPr>
        <w:t>出版日期：2012-10-15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靈修著作收錄了二十世紀其中一位最受人愛戴的神學家潘霍華的每天默想。這些默想特別是為「將臨期」和聖誕節而挑選的，在這個時候，通過禮儀年曆，察看潘霍華的信念和教導中所強調的幾個主題：基督最能夠透過軟弱來表達力量，信心比宗教那令人著迷的外表更重要，那些貧窮和沮喪的人往往最清楚聽到上帝的聲音。</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潘霍華（Dietrich Bonhoeffer），德國信義宗著名神學家、牧師、普世教會合一運動推動者。他受教於柏林大學和紐約協和神學院，在希特勒執政時期主持認信教會神學院，對抗納粹暴行而最終殉道，他是二十一世紀其中一位最有影響力的神學家。他的著作包括《團契生活》（Life Together）和《追隨基督》（The Cost of Displeship）等。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https://www.logos.com.hk/bf/acms/content.asp?site=logosbf&amp;op=show&amp;type=product&amp;code=LP647</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12C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2022-09-24T12:57:39Z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08687D73D9D24D9AB14925C0C6CE9743</vt:lpwstr>
  </property>
</Properties>
</file>