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奧斯瓦爾德·拜爾Oswald Bayer（出生於1939年9月30日）是一位德國路德宗神學家，德國蒂賓根大學福音神學學院系統神學名譽教授。他著有多本德語書籍，並被按立為符騰堡州的福音路德教會的牧師以及拉茨堡路德學院參議長。儘管拜爾是當代主要的路德宗神學家，但至今他只有少數著作從德語被翻譯為英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生平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奧斯瓦爾德·拜爾（Oswald Bayer）曾在圖賓根，波恩和羅馬學習更正教神學和哲學。他於1968年獲得博士學位，並於1970年就年輕路德的神學中的應許（promissio）概念獲得了執教資格。他的博士和博士後工作題目即是Promissio 。他還撰寫了路德的宗教改革神學轉折點的歷史。</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拜爾從1974年到1979年在波鴻魯爾大學（Ruhr University Bochum）擔任系統神學教授。 1979年，他被任命為蒂賓根大學基督教社會倫理學研究所所長。 1995年，他轉任系統神學系主任。自2005年起，奧斯瓦爾德·拜爾（Oswald Bayer）成為蒂賓根大學系統神學榮譽教授。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工作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奧斯瓦爾德·拜爾（Oswald Bayer）的神學是基於路德的言語神學和應許神學，他以此來提出對現代性的批判。為此，拜爾基於約翰·格奧爾格·哈曼（Johann Georg Hamann）對康德和啟蒙運動進行批判，但也會考慮20世紀語言學的發展（例如，保羅·里科爾Jean Paul Gustave Ricœur，路德維希·維特根斯坦Ludwig Josef Johann Wittgenstein）。他發表了許多關於路德和哈曼的詮釋作品。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學的中心是神對人的應許，人憑着信心對之作出回應。因此，對拜爾而言，信念始終是言語行為，是神與人之間的語言交流。這種交流的典範中心是上帝的服侍（Gottesdienst，指教會崇拜)，是所有神學的源頭和目的。因此，基督教神學被認為是在稱義的上帝與被稱義的罪人之間的言語行為的詮釋。對於拜爾來說，這是神學的對象（ the subiectum theologiae ）（參考馬丁·路德））。詮釋這個言語行為的神學本身即是對上帝聖言的聆聽。拜爾在詮釋學，科學理論，社會學和倫理學以及他的講道中都採用了這種系統的方法。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他以其言語神學針對性地反對施萊爾馬赫（Friedrich Daniel Ernst Schleiermacher）傳統下的現代主觀神學，比如拜爾的蒂賓根同事埃勒特·埃爾姆斯在其修正版本的神學所表達的。。此外，拜爾還與其他當代神學和哲學體系（例如馬克思主義）進行了深入對話。</w:t>
      </w:r>
    </w:p>
    <w:p>
      <w:pPr>
        <w:jc w:val="left"/>
        <w:rPr>
          <w:rFonts w:hint="eastAsia" w:ascii="新細明體" w:hAnsi="新細明體" w:eastAsia="新細明體" w:cs="新細明體"/>
        </w:rPr>
      </w:pPr>
      <w:r>
        <w:rPr>
          <w:rFonts w:hint="eastAsia" w:ascii="新細明體" w:hAnsi="新細明體" w:eastAsia="新細明體" w:cs="新細明體"/>
        </w:rPr>
        <w:t>https://en.wikipedia.org/wiki/Oswald_Bayer</w:t>
      </w:r>
    </w:p>
    <w:p>
      <w:pPr>
        <w:jc w:val="left"/>
        <w:rPr>
          <w:rFonts w:hint="eastAsia" w:ascii="新細明體" w:hAnsi="新細明體" w:eastAsia="新細明體" w:cs="新細明體"/>
        </w:rPr>
      </w:pPr>
      <w:r>
        <w:rPr>
          <w:rFonts w:hint="eastAsia" w:ascii="新細明體" w:hAnsi="新細明體" w:eastAsia="新細明體" w:cs="新細明體"/>
        </w:rPr>
        <w:t>https://www.luther-akademie.de/dansk/akademie/kuratorium/kuratorium.html</w:t>
      </w:r>
    </w:p>
    <w:p>
      <w:pPr>
        <w:jc w:val="left"/>
        <w:rPr>
          <w:rFonts w:hint="eastAsia" w:ascii="新細明體" w:hAnsi="新細明體" w:eastAsia="新細明體" w:cs="新細明體"/>
        </w:rPr>
      </w:pPr>
      <w:r>
        <w:rPr>
          <w:rFonts w:hint="eastAsia" w:ascii="新細明體" w:hAnsi="新細明體" w:eastAsia="新細明體" w:cs="新細明體"/>
        </w:rPr>
        <w:t>http://www.sigueme.es/autores/oswald-bayer.html</w:t>
      </w:r>
    </w:p>
    <w:p>
      <w:pPr>
        <w:jc w:val="left"/>
        <w:rPr>
          <w:rFonts w:hint="eastAsia" w:ascii="新細明體" w:hAnsi="新細明體" w:eastAsia="新細明體" w:cs="新細明體"/>
        </w:rPr>
      </w:pP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約翰·格奧爾格·哈曼（Johann Georg Hamann, 德語：[ˈhaːman]；1730年8月27日 - 1788年6月21日）是來自柯尼斯堡的德國路德派哲學家，被稱為「北方巫師」，是後康德哲學的領袖人物之一。他的學生赫爾德將他的作品用作狂飆突進運動的主要支持者，並與反啟蒙運動和浪漫主義有關。[4][5]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他向同樣來自柯尼斯堡的康德介紹了休謨（將他從「教條式的沉睡」中喚醒）和盧梭的作品。哈曼受到休謨的影響，但他用他的觀點來支持而不是反對基督教。[6]</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歌德和克爾凱郭爾都認為他是他那個時代最優秀的人。[7]他也對黑格爾和弗里德里希·海因里希·雅各比有重要影響。[8] 早在語言學轉向之前，哈曼就認為，認識論應該被語言哲學取代。</w:t>
      </w:r>
    </w:p>
    <w:p>
      <w:pPr>
        <w:jc w:val="left"/>
        <w:rPr>
          <w:rFonts w:hint="eastAsia" w:ascii="新細明體" w:hAnsi="新細明體" w:eastAsia="新細明體" w:cs="新細明體"/>
        </w:rPr>
      </w:pPr>
      <w:r>
        <w:rPr>
          <w:rFonts w:hint="eastAsia" w:ascii="新細明體" w:hAnsi="新細明體" w:eastAsia="新細明體" w:cs="新細明體"/>
        </w:rPr>
        <w:t>https://en.wikipedia.org/wiki/Johann_Georg_Hamann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保羅·利科（法語：Jean Paul Gustave Ricœur，法語：[ʁikœʁ]，1913年2月27日－2005年5月20日）法國哲學家和歷史學家。曾致力於研究各種語言學和心理分析的解釋理論。他屬於詮釋學現象學家胡塞爾和加達默爾一支。保羅·利科的研究範疇屬於歐陸哲學，但同時也涉及分析哲學。讓-呂克·南希是他的博士生。</w:t>
      </w:r>
    </w:p>
    <w:p>
      <w:pPr>
        <w:jc w:val="left"/>
        <w:rPr>
          <w:rFonts w:hint="eastAsia" w:ascii="新細明體" w:hAnsi="新細明體" w:eastAsia="新細明體" w:cs="新細明體"/>
        </w:rPr>
      </w:pPr>
      <w:r>
        <w:rPr>
          <w:rFonts w:hint="eastAsia" w:ascii="新細明體" w:hAnsi="新細明體" w:eastAsia="新細明體" w:cs="新細明體"/>
        </w:rPr>
        <w:t>https://en.wikipedia.org/wiki/Paul_Ric%C5%93ur</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路德維希‧約瑟夫‧約翰‧維特根斯坦（德語：Ludwig Josef Johann Wittgenstein；1889年4月26日－1951年4月29日）是一名奧地利哲學家。他生於奧地利，後入英國籍。維特根斯坦是20世紀最有影響力的哲學家，其研究領域主要在邏輯學、語言哲學、心靈哲學和數學哲學等方面。</w:t>
      </w:r>
    </w:p>
    <w:p>
      <w:pPr>
        <w:jc w:val="left"/>
        <w:rPr>
          <w:rFonts w:hint="eastAsia" w:ascii="新細明體" w:hAnsi="新細明體" w:eastAsia="新細明體" w:cs="新細明體"/>
        </w:rPr>
      </w:pPr>
      <w:r>
        <w:rPr>
          <w:rFonts w:hint="eastAsia" w:ascii="新細明體" w:hAnsi="新細明體" w:eastAsia="新細明體" w:cs="新細明體"/>
        </w:rPr>
        <w:t>https://de.wikipedia.org/wiki/Ludwig_Wittgenstein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0B36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2022-10-29T14:47:10Z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36337AC6E8C44FD98CBCBF7013EF4BC1</vt:lpwstr>
  </property>
</Properties>
</file>