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莫理斯</w:t>
      </w:r>
    </w:p>
    <w:p>
      <w:pPr>
        <w:ind w:firstLine="420" w:firstLineChars="200"/>
        <w:jc w:val="left"/>
        <w:rPr>
          <w:rFonts w:hint="default" w:ascii="Times New Roman" w:hAnsi="Times New Roman" w:cs="Times New Roman"/>
        </w:rPr>
      </w:pPr>
      <w:r>
        <w:rPr>
          <w:rFonts w:hint="default" w:ascii="Times New Roman" w:hAnsi="Times New Roman" w:cs="Times New Roman"/>
        </w:rPr>
        <w:t>Leon Lamb Morris (1914</w:t>
      </w:r>
      <w:r>
        <w:rPr>
          <w:rFonts w:hint="eastAsia" w:ascii="Times New Roman" w:hAnsi="Times New Roman" w:eastAsia="新細明體" w:cs="Times New Roman"/>
          <w:lang w:val="en-US" w:eastAsia="zh-TW"/>
        </w:rPr>
        <w:t>/03/15</w:t>
      </w:r>
      <w:r>
        <w:rPr>
          <w:rFonts w:hint="default" w:ascii="Times New Roman" w:hAnsi="Times New Roman" w:cs="Times New Roman"/>
        </w:rPr>
        <w:t>-2006</w:t>
      </w:r>
      <w:r>
        <w:rPr>
          <w:rFonts w:hint="eastAsia" w:ascii="Times New Roman" w:hAnsi="Times New Roman" w:eastAsia="新細明體" w:cs="Times New Roman"/>
          <w:lang w:val="en-US" w:eastAsia="zh-TW"/>
        </w:rPr>
        <w:t>/07/24</w:t>
      </w:r>
      <w:r>
        <w:rPr>
          <w:rFonts w:hint="default" w:ascii="Times New Roman" w:hAnsi="Times New Roman" w:cs="Times New Roman"/>
        </w:rPr>
        <w:t>), one of the leading evangelical New Testament scholars of the twentieth century, served as principal of Ridley College in Melbourne, Australia.</w:t>
      </w:r>
    </w:p>
    <w:p>
      <w:pPr>
        <w:ind w:firstLine="420" w:firstLineChars="200"/>
        <w:jc w:val="left"/>
        <w:rPr>
          <w:rFonts w:hint="default" w:ascii="Times New Roman" w:hAnsi="Times New Roman" w:cs="Times New Roman"/>
        </w:rPr>
      </w:pPr>
      <w:r>
        <w:rPr>
          <w:rFonts w:hint="default" w:ascii="Times New Roman" w:hAnsi="Times New Roman" w:cs="Times New Roman"/>
        </w:rPr>
        <w:t>He was the author of more than forty works, including The Apostolic Preaching of the Cross, The Atonement, and comprehensive scholarly studies on Matthew, Luke, John and Romans. He was the general editor of the Tyndale New Testament Commentaries and wrote the volumes in that series on Luke, 1 Corinthians, 1 &amp; 2 Thessalonians and Revelation.　</w:t>
      </w:r>
    </w:p>
    <w:p>
      <w:pPr>
        <w:jc w:val="left"/>
        <w:rPr>
          <w:rFonts w:hint="default" w:ascii="Times New Roman" w:hAnsi="Times New Roman" w:cs="Times New Roman"/>
        </w:rPr>
      </w:pPr>
    </w:p>
    <w:p>
      <w:pPr>
        <w:jc w:val="left"/>
        <w:rPr>
          <w:rFonts w:hint="default" w:ascii="Times New Roman" w:hAnsi="Times New Roman" w:cs="Times New Roman"/>
        </w:rPr>
      </w:pPr>
    </w:p>
    <w:p>
      <w:pPr>
        <w:ind w:firstLine="420" w:firstLineChars="200"/>
        <w:jc w:val="left"/>
        <w:rPr>
          <w:rFonts w:hint="default" w:ascii="Times New Roman" w:hAnsi="Times New Roman" w:cs="Times New Roman"/>
        </w:rPr>
      </w:pPr>
      <w:r>
        <w:rPr>
          <w:rFonts w:hint="default" w:ascii="Times New Roman" w:hAnsi="Times New Roman" w:cs="Times New Roman"/>
        </w:rPr>
        <w:t>Leon Lamb Morris (15 March 1914 – 24 July 2006) was an Australian New Testament scholar.</w:t>
      </w:r>
    </w:p>
    <w:p>
      <w:pPr>
        <w:ind w:firstLine="420" w:firstLineChars="200"/>
        <w:jc w:val="left"/>
        <w:rPr>
          <w:rFonts w:hint="default" w:ascii="Times New Roman" w:hAnsi="Times New Roman" w:cs="Times New Roman"/>
        </w:rPr>
      </w:pPr>
      <w:r>
        <w:rPr>
          <w:rFonts w:hint="default" w:ascii="Times New Roman" w:hAnsi="Times New Roman" w:cs="Times New Roman"/>
        </w:rPr>
        <w:t>Born in Lithgow, New South Wales, Morris was ordained to the Anglican ministry in 1938. He earned Bachelor of Divinity (with first class honors) in 1943 and Master of Theology, both from University of London external system. He later received his PhD at the University of Cambridge in England on the subject which became his first major book, The Apostolic Preaching of the Cross. He served as warden of Tyndale House, Cambridge (1960–64); principal of Ridley College in Melbourne (1964-1979), Australia (where they have named a library in his honour); and Visiting Professor of New Testament at Trinity Evangelical Divinity School.</w:t>
      </w:r>
    </w:p>
    <w:p>
      <w:pPr>
        <w:ind w:firstLine="420" w:firstLineChars="200"/>
        <w:jc w:val="left"/>
        <w:rPr>
          <w:rFonts w:hint="default" w:ascii="Times New Roman" w:hAnsi="Times New Roman" w:cs="Times New Roman"/>
        </w:rPr>
      </w:pPr>
      <w:r>
        <w:rPr>
          <w:rFonts w:hint="default" w:ascii="Times New Roman" w:hAnsi="Times New Roman" w:cs="Times New Roman"/>
        </w:rPr>
        <w:t>He published several theological works and commentaries on the Bible, notable among which are The Apostolic Preaching of the Cross, The Atonement: Its Meaning and Significance, New Testament Theology, and The Gospel According to John (part of the New International Commentary on the New Testament series), The Gospel According to Matthew (IVP / Eerdmans, 1992), The Epistle to the Romans (IVP / Eerdmans, 1988), and The Book of Revelation: An Introduction and Commentary (Rev. ed., IVP / Eerdmans, 1987).</w:t>
      </w:r>
    </w:p>
    <w:p>
      <w:pPr>
        <w:ind w:firstLine="420" w:firstLineChars="200"/>
        <w:jc w:val="left"/>
        <w:rPr>
          <w:rFonts w:hint="default" w:ascii="Times New Roman" w:hAnsi="Times New Roman" w:cs="Times New Roman"/>
        </w:rPr>
      </w:pPr>
      <w:r>
        <w:rPr>
          <w:rFonts w:hint="default" w:ascii="Times New Roman" w:hAnsi="Times New Roman" w:cs="Times New Roman"/>
        </w:rPr>
        <w:t xml:space="preserve">In 1974, a festschrift was published in his honour. Reconciliation and Hope: New Testament essays presented to L. L. Morris included </w:t>
      </w:r>
      <w:bookmarkStart w:id="0" w:name="_GoBack"/>
      <w:bookmarkEnd w:id="0"/>
      <w:r>
        <w:rPr>
          <w:rFonts w:hint="default" w:ascii="Times New Roman" w:hAnsi="Times New Roman" w:cs="Times New Roman"/>
        </w:rPr>
        <w:t>contributions from John Painter, E. Earle Ellis, Herman N. Ridderbos, Günther Bornkamm, Ralph P. Martin, James D. G. Dunn, Richard N. Longenecker, D. W. B. Robinson, G. R. Beasley-Murray and George Eldon Ladd.</w:t>
      </w:r>
    </w:p>
    <w:p>
      <w:pPr>
        <w:jc w:val="left"/>
        <w:rPr>
          <w:rFonts w:hint="default" w:ascii="Times New Roman" w:hAnsi="Times New Roman" w:cs="Times New Roman"/>
        </w:rPr>
      </w:pPr>
      <w:r>
        <w:rPr>
          <w:rFonts w:hint="default" w:ascii="Times New Roman" w:hAnsi="Times New Roman" w:cs="Times New Roman"/>
        </w:rPr>
        <w:t>https://en.wikipedia.org/wiki/Leon_Morris</w:t>
      </w: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yMzdhNzg5ZTk5YzQ3NjlmZjUxN2YzZWVhNTA3MDAifQ=="/>
  </w:docVars>
  <w:rsids>
    <w:rsidRoot w:val="00000000"/>
    <w:rsid w:val="422061C3"/>
    <w:rsid w:val="61BA1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85</Words>
  <Characters>491</Characters>
  <Lines>0</Lines>
  <Paragraphs>0</Paragraphs>
  <TotalTime>1</TotalTime>
  <ScaleCrop>false</ScaleCrop>
  <LinksUpToDate>false</LinksUpToDate>
  <CharactersWithSpaces>571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2022-05-29T14:38:57Z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98936B2F918348C09153297ECD8738A2</vt:lpwstr>
  </property>
</Properties>
</file>