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姻親關係：如何與配偶的父母相處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In-Laws: Married with Parents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出版社：改革宗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作者：偉恩．麥克 (Wayne A. Mack)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譯者：王之瑋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產品編號：RT709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ISBN：9789866687594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出版日期：2014-11-15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若要與公公婆婆、岳父岳母有良好的關係，那你得先有正確的婚姻觀。在神之下，婚姻第一，兒女第二，工作第三。作者根據這個聖經原則，詳細闡述兒女在結婚後，如何正確地「離開父母」；該「脫去」、「穿上」哪些習慣。而為人父母者，又該怎樣轉化、調整自己與孩子的關係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作者簡介：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麥克是一位牧者，也是位教師，同時是［勸戒式輔導協會］的輔導員，與妻子致力於婚姻方面的輔導。成立了［鞏固事工團］，旨在學習保羅，堅固門徒，使人恆守所信的道。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https://www.logos.com.hk/bf/acms/content.asp?site=logosbf&amp;op=show&amp;type=product&amp;code=RT709</w:t>
      </w:r>
      <w:bookmarkStart w:id="0" w:name="_GoBack"/>
      <w:bookmarkEnd w:id="0"/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6C38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2022-11-02T04:57:33Z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79EF505352604B6EA5F082E38669A0A1</vt:lpwstr>
  </property>
</Properties>
</file>