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99" w:rsidRPr="00160899" w:rsidRDefault="00160899" w:rsidP="00160899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16089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推介《第二瑞士信条》</w:t>
      </w:r>
      <w:bookmarkStart w:id="0" w:name="_GoBack"/>
      <w:bookmarkEnd w:id="0"/>
    </w:p>
    <w:p w:rsidR="00160899" w:rsidRPr="00160899" w:rsidRDefault="00160899" w:rsidP="00160899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何奇伟</w:t>
      </w: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hyperlink r:id="rId6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被释放的乌戈利诺</w:t>
        </w:r>
      </w:hyperlink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2020-06-12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7"/>
          <w:szCs w:val="27"/>
        </w:rPr>
        <w:t>推介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7"/>
          <w:szCs w:val="27"/>
        </w:rPr>
        <w:t>《第二瑞士信条》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何奇伟整理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1566年</w:t>
      </w:r>
      <w:r w:rsidRPr="00160899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《第二瑞士信条》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Second Helvetic Confession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 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《第二瑞士信条》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被称为是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瑞士改革宗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（Reformed）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</w:t>
      </w:r>
      <w:proofErr w:type="gramStart"/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运理派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Zwinglian</w:t>
      </w:r>
      <w:proofErr w:type="spell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最后最好的信条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。“Helvetia”为瑞士的古名，而瑞士的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福音派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（Evangelical）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基督教会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便有“Helvetic教会”之称，故本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《信条》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因而得名。它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是由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</w:t>
      </w:r>
      <w:proofErr w:type="gramEnd"/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理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（Zwingli）牧师的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继承者布林格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（Heinrich </w:t>
      </w:r>
      <w:proofErr w:type="spell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Bullinger</w:t>
      </w:r>
      <w:proofErr w:type="spell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）牧师于1562年用拉丁语写成的。当时他在等待死亡的来临，因此趁余下光阴作此，用为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他个人对信仰所作的见证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。两年后，瘟疫流行在苏黎世（Zurich），他将此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《信条》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加以补充，以便在他死后，留给该城政府，不仅作为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他对信仰所作的见证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，而且用为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他关于信仰所给的指导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lastRenderedPageBreak/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1563年，那位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从路德宗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（Lutheranism）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改宗到改革宗信仰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的德意志普法尔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茨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（Palatinate）选帝侯弗雷德里克三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世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（Frederick III）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请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</w:t>
      </w:r>
      <w:proofErr w:type="gramEnd"/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格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牧师预备一个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清楚而完全的改革宗信仰说明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，以便于下一年8月在奥格斯堡所开的帝国议会中，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确认改革宗信仰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是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与</w:t>
      </w:r>
      <w:r w:rsidRPr="00160899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异端和纷争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无关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的，而是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合乎使徒的教义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的，并且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证明改革宗信仰并非是</w:t>
      </w:r>
      <w:r w:rsidRPr="00160899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个人</w:t>
      </w:r>
      <w:r w:rsidRPr="00160899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的</w:t>
      </w:r>
      <w:r w:rsidRPr="00160899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或地方性</w:t>
      </w:r>
      <w:r w:rsidRPr="00160899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的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，而是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德意志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瑞士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荷兰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法国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英国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众多福音派信徒所共同信奉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的。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牧师回应这个请求，将他的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《信条》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抄本送去。选帝侯大为赏识，吩咐译成德语，以便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促进改革宗教会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（Reformed Churches）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的一致行动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。同时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在瑞士也觉得需要有这样一种信条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作为加强联合的基础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约翰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（John Calvin）牧师的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继承者伯撒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Beza</w:t>
      </w:r>
      <w:proofErr w:type="spell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）牧师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亲赴苏黎世商议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牧师自愿稍加修改，并且预备了德语版。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瑞士的改革宗教会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除了巴塞尔（Basel）的教会对它暂时未加认可外，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都立刻对它予以承认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。参考文章：</w:t>
      </w:r>
      <w:hyperlink r:id="rId7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记念先贤：</w:t>
        </w:r>
        <w:proofErr w:type="gramStart"/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伯撒牧师</w:t>
        </w:r>
        <w:proofErr w:type="gramEnd"/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此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《信条》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于1566年3月以拉丁语和德语在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苏黎世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问世，不久在</w:t>
      </w:r>
      <w:proofErr w:type="gramStart"/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日内瓦教会伯撒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的监督下，有法语译本出现，因此选帝侯将它呈给帝国议会时，已是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有权威的信条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获得好评与同情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改革宗教会在苏格兰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于1566年，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在匈牙利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于1567年，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在法国及波兰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于1571年，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都相继承认它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它在荷兰和英格兰也大受欢迎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它不仅被译成了德语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法语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英语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也被译成了荷兰语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匈牙利语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波兰语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意大利语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甚至阿拉伯语和土耳其语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《第二瑞士信条》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应用之广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虽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不及</w:t>
      </w:r>
      <w:r w:rsidRPr="00160899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《海德堡教理问答》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Heidelberg Catechism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）和</w:t>
      </w:r>
      <w:r w:rsidRPr="00160899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《威斯敏斯特小教理问答》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Westminster Shorter Catechism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），而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论理之明晰精确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也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不及</w:t>
      </w:r>
      <w:r w:rsidRPr="00160899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《威斯敏斯特信条》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Westminster Confession of Faith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），可是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论其神学权威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proofErr w:type="gramStart"/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改革宗诸信条</w:t>
      </w:r>
      <w:proofErr w:type="gramEnd"/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没有哪部可以超过它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本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《信条》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是由较短且较近于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路德宗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（Lutheran）的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《第</w:t>
      </w:r>
      <w:proofErr w:type="gramStart"/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一瑞</w:t>
      </w:r>
      <w:proofErr w:type="gramEnd"/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士信条》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——1536年在巴塞尔由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牧师等人所作——扩充改进而成。所以它是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布林格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瑞士教会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前此之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《信条》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作的结晶，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十足代表作者和改革宗及当时的教义立场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联合并协调</w:t>
      </w:r>
      <w:proofErr w:type="gramStart"/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</w:t>
      </w:r>
      <w:proofErr w:type="gramEnd"/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和加尔文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牧师的观点；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敌视</w:t>
      </w:r>
      <w:r w:rsidRPr="00160899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罗马教的错谬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支持路德宗的教义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持守古代大公教会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（Catholic Church）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的信经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（Creeds），并将之刊于绪言，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视之为权威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；具有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唯独在圣经基础上才能使教义合一的信念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容许只要在基要议题上相同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细节上可以分歧的合一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。参考文章：</w:t>
      </w:r>
      <w:hyperlink r:id="rId8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记念先贤：</w:t>
        </w:r>
        <w:proofErr w:type="gramStart"/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慈运理牧师</w:t>
        </w:r>
        <w:proofErr w:type="gramEnd"/>
      </w:hyperlink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hyperlink r:id="rId9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误解与合一、圣餐观、加尔文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《第二瑞士信条》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冗长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超出了普通信条的限度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而成为一种神学的长篇论文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它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论当时</w:t>
      </w:r>
      <w:proofErr w:type="gramEnd"/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教会所注重的诸信仰法规的条文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，共分为30章。10章论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上帝的预定和拣选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，值得注意的是，它避免使人为难的论调，绝口不谈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上帝预定人受永刑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，却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极力主张圣徒蒙拣选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，而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排斥</w:t>
      </w:r>
      <w:r w:rsidRPr="00160899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任何“</w:t>
      </w:r>
      <w:r w:rsidRPr="00160899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神人合作</w:t>
      </w:r>
      <w:r w:rsidRPr="00160899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”</w:t>
      </w:r>
      <w:r w:rsidRPr="00160899">
        <w:rPr>
          <w:rFonts w:ascii="Microsoft YaHei UI" w:eastAsia="Microsoft YaHei UI" w:hAnsi="Microsoft YaHei UI" w:cs="宋体" w:hint="eastAsia"/>
          <w:b/>
          <w:bCs/>
          <w:color w:val="DB0402"/>
          <w:spacing w:val="8"/>
          <w:kern w:val="0"/>
          <w:sz w:val="24"/>
          <w:szCs w:val="24"/>
        </w:rPr>
        <w:t>论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。以下是</w:t>
      </w: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《信条》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目录：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6"/>
          <w:szCs w:val="26"/>
        </w:rPr>
        <w:t>Second Helvetic Confession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 (Contents) 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 The Holy Scripture Being The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True Word of God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圣经是上帝真道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II.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Interpreting The Holy Scripture; and of Fathers, Councils, and Traditions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解经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教父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教会会议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与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传统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）参考文章：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begin"/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instrText xml:space="preserve"> HYPERLINK "http://mp.weixin.qq.com/s?__biz=MzI0MTI3NDIxNw==&amp;mid=2650531146&amp;idx=1&amp;sn=80f484de578e5e837dc45f6efde46c33&amp;chksm=f101594cc676d05af38f8acc260420792af494da04220cde4a47e2a311b6c4b8c7cff1724051&amp;scene=21" \l "wechat_redirect" \t "_blank" </w:instrTex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separate"/>
      </w:r>
      <w:r w:rsidRPr="00160899">
        <w:rPr>
          <w:rFonts w:ascii="Microsoft YaHei UI" w:eastAsia="Microsoft YaHei UI" w:hAnsi="Microsoft YaHei UI" w:cs="宋体" w:hint="eastAsia"/>
          <w:b/>
          <w:bCs/>
          <w:i/>
          <w:iCs/>
          <w:color w:val="576B95"/>
          <w:spacing w:val="8"/>
          <w:kern w:val="0"/>
          <w:sz w:val="24"/>
          <w:szCs w:val="24"/>
        </w:rPr>
        <w:t>《第二瑞士信条》</w:t>
      </w:r>
      <w:r w:rsidRPr="0016089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中的“</w:t>
      </w:r>
      <w:r w:rsidRPr="00160899">
        <w:rPr>
          <w:rFonts w:ascii="Microsoft YaHei UI" w:eastAsia="Microsoft YaHei UI" w:hAnsi="Microsoft YaHei UI" w:cs="宋体" w:hint="eastAsia"/>
          <w:b/>
          <w:bCs/>
          <w:color w:val="576B95"/>
          <w:spacing w:val="8"/>
          <w:kern w:val="0"/>
          <w:sz w:val="24"/>
          <w:szCs w:val="24"/>
        </w:rPr>
        <w:t>解经</w:t>
      </w:r>
      <w:r w:rsidRPr="0016089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”神学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end"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III.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God, His Unity and Trinity （论上帝与三位一体）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IV. Of Idols or Images of God, Christ and The Saints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关于上帝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基督与圣徒的偶像和形象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）参考文章：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begin"/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instrText xml:space="preserve"> HYPERLINK "http://mp.weixin.qq.com/s?__biz=MzI0MTI3NDIxNw==&amp;mid=2650532474&amp;idx=1&amp;sn=6f866e96e9ea871490e716d78a24c3f1&amp;chksm=f101567cc676df6abe6e9fb9d4fd07486f358669acfee77b0d7b227f8d27bd4b0490e11129e8&amp;scene=21" \l "wechat_redirect" \t "_blank" </w:instrTex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separate"/>
      </w:r>
      <w:r w:rsidRPr="0016089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礼敬圣人约翰·加尔文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end"/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hyperlink r:id="rId10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我们恭敬牧者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V. Of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The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Adoration, Worship and Invocation of God Through The Only Mediator Jesus Christ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藉着独一中保耶稣基督而敬拜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呼求上帝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VI. Of the Providence of God （论上帝的护理）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VII. Of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The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Creation of All Things: Of Angels, the Devil, and Man （论创造）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VIII.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Man's Fall, Sin and the Cause of Sin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人的堕落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罪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与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罪的产生缘由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IX.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Free Will, and Thus of Human Powers （论“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自由意志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”与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人的能力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X. Of the Predestination of God and the Election of the Saints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上帝的预定与拣选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Jesus Christ, True God and Man, the Only Savior of the World （论基督是真神真人，世界独一救主）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XII. Of the Law of God （论上帝的律法）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XIII. Of the Gospel of Jesus Christ, of the Promises, and of the Spirit and Letter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耶稣基督的福音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应许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，“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圣灵与字句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”）参考文章：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begin"/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instrText xml:space="preserve"> HYPERLINK "http://mp.weixin.qq.com/s?__biz=MzI0MTI3NDIxNw==&amp;mid=2650531508&amp;idx=1&amp;sn=b7fb42cc9bee1727c85be7d9b6452b89&amp;chksm=f1015ab2c676d3a440eb5ae34a32fffd7c651f5df3a9fc31b92b4ddabb6b22795d5e02b4d1ce&amp;scene=21" \l "wechat_redirect" \t "_blank" </w:instrTex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separate"/>
      </w:r>
      <w:r w:rsidRPr="0016089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“字句叫人死”是什么意思？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end"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XIV.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Repentance and the Conversion of Man （论悔改与归信）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XV.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the True Justification of the Faithful （论信徒的称义）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XVI.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Faith and Good Works, and of Their Reward, and of Man's Merit （论信心与善行、论人的功德）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XVII.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The Catholic and Holy Church of God, and of The One Only Head of The Church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大公教会及教会的独一元首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）参考文章：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begin"/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instrText xml:space="preserve"> HYPERLINK "http://mp.weixin.qq.com/s?__biz=MzI0MTI3NDIxNw==&amp;mid=2650532015&amp;idx=1&amp;sn=289c0039e0312e003f78b2e6967c52d5&amp;chksm=f10154a9c676ddbf8c21f5f2b340a31d2be67acb58dc083b5e65d91c6d7da08a25dabbffc1a1&amp;scene=21" \l "wechat_redirect" \t "_blank" </w:instrTex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separate"/>
      </w:r>
      <w:r w:rsidRPr="0016089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我信教会，一个教会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end"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XVIII.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 The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Ministers of The Church, Their Institution and Duties （论牧师的设立与职责）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XIX. Of the Sacraments of the Church of Christ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圣礼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XX.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Holy Baptism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洗礼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XXI.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the Holy Supper of the Lord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圣餐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XXII.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Religious and Ecclesiastical Meetings （论宗教聚会）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XXIII. Of the Prayers of the Church, of Singing, and of Canonical Hours （论祷告、唱诗、灵修）参考文章：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begin"/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instrText xml:space="preserve"> HYPERLINK "http://mp.weixin.qq.com/s?__biz=MzI0MTI3NDIxNw==&amp;mid=2650530860&amp;idx=1&amp;sn=3ee7d53a98b31c840679735e7dc5c190&amp;chksm=f101582ac676d13c14a42bda37c6d95aae0d0de2393945c682ec2e4044d4ba07f39e4831701a&amp;scene=21" \l "wechat_redirect" \t "_blank" </w:instrTex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separate"/>
      </w:r>
      <w:r w:rsidRPr="0016089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传统教会音乐三个主要流派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end"/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hyperlink r:id="rId11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诗歌与敬拜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XXIV. Of Holy Days, Fasts and the Choice of Foods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节期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、禁食、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饮食选择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）参考文章：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begin"/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instrText xml:space="preserve"> HYPERLINK "http://mp.weixin.qq.com/s?__biz=MzI0MTI3NDIxNw==&amp;mid=2650531517&amp;idx=1&amp;sn=1512f79743b9ae9d5d3bbf73290691f4&amp;chksm=f1015abbc676d3ad21a5ff408e7eff4bc7a0c57f7b9ce8b09d127b8a640d02aa89066de09686&amp;scene=21" \l "wechat_redirect" \t "_blank" </w:instrTex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separate"/>
      </w:r>
      <w:r w:rsidRPr="0016089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4"/>
          <w:szCs w:val="24"/>
        </w:rPr>
        <w:t>改革宗不过圣诞节和复活节？</w:t>
      </w:r>
      <w:r w:rsidRPr="00160899"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  <w:fldChar w:fldCharType="end"/>
      </w:r>
      <w:hyperlink r:id="rId12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基督教没有关于吃食动物的戒律</w:t>
        </w:r>
      </w:hyperlink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；</w:t>
      </w:r>
      <w:hyperlink r:id="rId13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基督徒不可以吃血？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XXV.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Catechizing and of Comforting and Visiting the Sick （论教理教导、安慰与探访病人）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XXVI. Of the Burial of the Faithful, and of the Care to Be Shown for the Dead; of </w:t>
      </w:r>
      <w:r w:rsidRPr="00160899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Purgatory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, and the Appearing of Spirits （论埋葬信徒、尊敬死者；论</w:t>
      </w:r>
      <w:r w:rsidRPr="00160899">
        <w:rPr>
          <w:rFonts w:ascii="Microsoft YaHei UI" w:eastAsia="Microsoft YaHei UI" w:hAnsi="Microsoft YaHei UI" w:cs="宋体" w:hint="eastAsia"/>
          <w:color w:val="DB0402"/>
          <w:spacing w:val="8"/>
          <w:kern w:val="0"/>
          <w:sz w:val="24"/>
          <w:szCs w:val="24"/>
        </w:rPr>
        <w:t>“炼狱”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与显灵）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XXVII.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Rites, Ceremonies and Things Indifferent （论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教会礼仪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与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非基要议题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XXVIII.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the Possessions of the Church （论教会财产）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XXIX. 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Of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 xml:space="preserve"> Celibacy, Marriage and the Management of Domestic Affairs （论独身、婚姻、家庭事务）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XXX. Of the Magistracy （论民事政府）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何奇伟翻译，转载请注明译者姓名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其他相关文章推荐：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① </w:t>
      </w:r>
      <w:hyperlink r:id="rId14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一个温和加尔文主义者的信仰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② </w:t>
      </w:r>
      <w:hyperlink r:id="rId15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什么是信经、信条、教理问答？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③ </w:t>
      </w:r>
      <w:hyperlink r:id="rId16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我们所高举的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④ </w:t>
      </w:r>
      <w:hyperlink r:id="rId17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不断改革，跟谁学？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⑤ </w:t>
      </w:r>
      <w:hyperlink r:id="rId18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真教会的标记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⑥ </w:t>
      </w:r>
      <w:hyperlink r:id="rId19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古旧福音派的信仰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⑦ </w:t>
      </w:r>
      <w:hyperlink r:id="rId20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什么是正统的基督教信仰？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⑧ </w:t>
      </w:r>
      <w:hyperlink r:id="rId21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正统基督教五宗派及代表人物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⑨ </w:t>
      </w:r>
      <w:hyperlink r:id="rId22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这是我们的历史！——纯正基督教作者名单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按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系统神学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话题分类的文章合辑：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23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圣教信仰神学研究——文章合辑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已翻译</w:t>
      </w: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古旧经典作品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160899" w:rsidRPr="00160899" w:rsidRDefault="00160899" w:rsidP="0016089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24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何奇伟｜</w:t>
        </w:r>
        <w:proofErr w:type="gramStart"/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简谈跨文翻译</w:t>
        </w:r>
        <w:proofErr w:type="gramEnd"/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（</w:t>
        </w:r>
        <w:proofErr w:type="gramStart"/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附部分</w:t>
        </w:r>
        <w:proofErr w:type="gramEnd"/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译作）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解经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文章合辑：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25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797BAA"/>
            <w:spacing w:val="8"/>
            <w:kern w:val="0"/>
            <w:sz w:val="24"/>
            <w:szCs w:val="24"/>
          </w:rPr>
          <w:t>何奇伟｜关于圣经与解经文章合辑</w:t>
        </w:r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本公众号</w:t>
      </w:r>
      <w:proofErr w:type="gramEnd"/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神学立场</w:t>
      </w: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hyperlink r:id="rId26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正统改革宗信仰告白</w:t>
        </w:r>
      </w:hyperlink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（“极端改革宗”信仰告白）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hyperlink r:id="rId27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何奇伟｜“认信”的概念及我</w:t>
        </w:r>
        <w:proofErr w:type="gramStart"/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的认信</w:t>
        </w:r>
        <w:proofErr w:type="gramEnd"/>
      </w:hyperlink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hyperlink r:id="rId28" w:anchor="wechat_redirect" w:tgtFrame="_blank" w:history="1"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何奇伟｜对预定论、宗派</w:t>
        </w:r>
        <w:proofErr w:type="gramStart"/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等立场</w:t>
        </w:r>
        <w:proofErr w:type="gramEnd"/>
        <w:r w:rsidRPr="00160899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的澄清</w:t>
        </w:r>
      </w:hyperlink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</w:p>
    <w:p w:rsidR="00160899" w:rsidRPr="00160899" w:rsidRDefault="00160899" w:rsidP="0016089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66CC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- 完 -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160899" w:rsidRPr="00160899" w:rsidRDefault="00160899" w:rsidP="00160899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8" style="width:0;height:1.5pt" o:hralign="center" o:hrstd="t" o:hrnoshade="t" o:hr="t" fillcolor="black" stroked="f"/>
        </w:pic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长按下图打赏，支持作者事工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076450" cy="207645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图片" style="width:163.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inherit" w:eastAsia="Microsoft YaHei UI" w:hAnsi="inherit" w:cs="宋体" w:hint="eastAsia"/>
          <w:color w:val="000000"/>
          <w:spacing w:val="8"/>
          <w:kern w:val="0"/>
          <w:sz w:val="24"/>
          <w:szCs w:val="24"/>
        </w:rPr>
      </w:pP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</w:pPr>
      <w:r w:rsidRPr="00160899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【</w:t>
      </w:r>
      <w:r w:rsidRPr="00160899">
        <w:rPr>
          <w:rFonts w:ascii="inherit" w:eastAsia="Microsoft YaHei UI" w:hAnsi="inherit" w:cs="宋体"/>
          <w:b/>
          <w:bCs/>
          <w:color w:val="000000"/>
          <w:spacing w:val="8"/>
          <w:kern w:val="0"/>
          <w:sz w:val="24"/>
          <w:szCs w:val="24"/>
        </w:rPr>
        <w:t>被释放的乌戈利诺</w:t>
      </w:r>
      <w:r w:rsidRPr="00160899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】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ID：</w:t>
      </w:r>
      <w:proofErr w:type="spell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Ugolino</w:t>
      </w:r>
      <w:proofErr w:type="spell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-Unshackled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分享古旧文艺与人文思想感悟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600325" cy="2600325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图片" style="width:204.7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RzzQIAAMU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可能是目前唯一</w:t>
      </w:r>
      <w:proofErr w:type="gramStart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认信历史</w:t>
      </w:r>
      <w:proofErr w:type="gramEnd"/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基督教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严格持守古旧福音派信仰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推广改革宗大公主义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160899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并分享古旧文艺与人文思想的公众号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160899">
        <w:rPr>
          <w:rFonts w:ascii="Microsoft YaHei UI" w:eastAsia="Microsoft YaHei UI" w:hAnsi="Microsoft YaHei UI" w:cs="宋体" w:hint="eastAsia"/>
          <w:i/>
          <w:iCs/>
          <w:color w:val="888888"/>
          <w:spacing w:val="8"/>
          <w:kern w:val="0"/>
          <w:szCs w:val="21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7"/>
          <w:szCs w:val="27"/>
        </w:rPr>
        <w:t>生命短暂，技艺长存</w:t>
      </w:r>
    </w:p>
    <w:p w:rsidR="00160899" w:rsidRPr="00160899" w:rsidRDefault="00160899" w:rsidP="00160899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60899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7"/>
          <w:szCs w:val="27"/>
        </w:rPr>
        <w:br/>
      </w:r>
    </w:p>
    <w:p w:rsidR="00160899" w:rsidRPr="00160899" w:rsidRDefault="00160899" w:rsidP="00160899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317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分享收藏</w:t>
      </w:r>
    </w:p>
    <w:p w:rsidR="00160899" w:rsidRPr="00160899" w:rsidRDefault="00160899" w:rsidP="00160899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60899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赞1在看1</w:t>
      </w:r>
    </w:p>
    <w:p w:rsidR="00160899" w:rsidRPr="00160899" w:rsidRDefault="00160899" w:rsidP="00160899">
      <w:pPr>
        <w:widowControl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写下你的留言</w:t>
      </w:r>
    </w:p>
    <w:p w:rsidR="00160899" w:rsidRPr="00160899" w:rsidRDefault="00160899" w:rsidP="00160899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精选留言</w:t>
      </w:r>
    </w:p>
    <w:p w:rsidR="00160899" w:rsidRPr="00160899" w:rsidRDefault="00160899" w:rsidP="00160899">
      <w:pPr>
        <w:widowControl/>
        <w:numPr>
          <w:ilvl w:val="0"/>
          <w:numId w:val="1"/>
        </w:numPr>
        <w:spacing w:before="240"/>
        <w:ind w:left="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914400" cy="914400"/>
            <wp:effectExtent l="0" t="0" r="0" b="0"/>
            <wp:docPr id="1" name="图片 1" descr="http://wx.qlogo.cn/mmopen/Rwq7csA8Ix4mJGrTCqruwscBqTQ6ZlJnCWd1qwQ83xGI5M0sOo1f5ibicjKcTTaiccpsVsWIAM5EItqR2wDxe9rfWtGr2vuk9SR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x.qlogo.cn/mmopen/Rwq7csA8Ix4mJGrTCqruwscBqTQ6ZlJnCWd1qwQ83xGI5M0sOo1f5ibicjKcTTaiccpsVsWIAM5EItqR2wDxe9rfWtGr2vuk9SR/9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99" w:rsidRPr="00160899" w:rsidRDefault="00160899" w:rsidP="00160899">
      <w:pPr>
        <w:widowControl/>
        <w:spacing w:before="24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奇伟Francis(Φρανσις)</w:t>
      </w:r>
    </w:p>
    <w:p w:rsidR="00160899" w:rsidRPr="00160899" w:rsidRDefault="00160899" w:rsidP="00160899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(朋友)</w:t>
      </w:r>
    </w:p>
    <w:p w:rsidR="00160899" w:rsidRPr="00160899" w:rsidRDefault="00160899" w:rsidP="00160899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圣道之传讲即上帝圣道。上帝</w:t>
      </w:r>
      <w:proofErr w:type="gramStart"/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圣道藉由合法蒙召之</w:t>
      </w:r>
      <w:proofErr w:type="gramEnd"/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传道人传讲于教会之内，我们就相信，上帝圣道在被宣告，并被信徒所领受；人不可发明什么，或期盼从天降下什么作为另外之上帝圣道；所传讲之圣道本身应得到注重，而非那传</w:t>
      </w:r>
      <w:proofErr w:type="gramStart"/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讲圣道</w:t>
      </w:r>
      <w:proofErr w:type="gramEnd"/>
      <w:r w:rsidRPr="001608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之牧师；因即便这人邪恶又有罪，上帝圣道仍为真实且美善。 ——1566年《第二瑞士信条》（Second Helvetic Confession）1章，布林格牧师著，何奇伟翻译，改革宗教会</w:t>
      </w:r>
    </w:p>
    <w:p w:rsidR="00D41E24" w:rsidRDefault="00160899" w:rsidP="00160899">
      <w:r w:rsidRPr="00160899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1.5pt;height:18pt" o:ole="">
            <v:imagedata r:id="rId30" o:title=""/>
          </v:shape>
          <w:control r:id="rId31" w:name="DefaultOcxName" w:shapeid="_x0000_i1041"/>
        </w:object>
      </w:r>
    </w:p>
    <w:sectPr w:rsidR="00D41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DDB"/>
    <w:multiLevelType w:val="multilevel"/>
    <w:tmpl w:val="8C04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99"/>
    <w:rsid w:val="00160899"/>
    <w:rsid w:val="00D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089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089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60899"/>
  </w:style>
  <w:style w:type="character" w:customStyle="1" w:styleId="apple-converted-space">
    <w:name w:val="apple-converted-space"/>
    <w:basedOn w:val="a0"/>
    <w:rsid w:val="00160899"/>
  </w:style>
  <w:style w:type="character" w:styleId="a3">
    <w:name w:val="Hyperlink"/>
    <w:basedOn w:val="a0"/>
    <w:uiPriority w:val="99"/>
    <w:semiHidden/>
    <w:unhideWhenUsed/>
    <w:rsid w:val="00160899"/>
    <w:rPr>
      <w:color w:val="0000FF"/>
      <w:u w:val="single"/>
    </w:rPr>
  </w:style>
  <w:style w:type="character" w:styleId="a4">
    <w:name w:val="Emphasis"/>
    <w:basedOn w:val="a0"/>
    <w:uiPriority w:val="20"/>
    <w:qFormat/>
    <w:rsid w:val="00160899"/>
    <w:rPr>
      <w:i/>
      <w:iCs/>
    </w:rPr>
  </w:style>
  <w:style w:type="paragraph" w:styleId="a5">
    <w:name w:val="Normal (Web)"/>
    <w:basedOn w:val="a"/>
    <w:uiPriority w:val="99"/>
    <w:semiHidden/>
    <w:unhideWhenUsed/>
    <w:rsid w:val="00160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0899"/>
    <w:rPr>
      <w:b/>
      <w:bCs/>
    </w:rPr>
  </w:style>
  <w:style w:type="character" w:customStyle="1" w:styleId="snsoprgap">
    <w:name w:val="sns_opr_gap"/>
    <w:basedOn w:val="a0"/>
    <w:rsid w:val="00160899"/>
  </w:style>
  <w:style w:type="character" w:customStyle="1" w:styleId="snsoprnum">
    <w:name w:val="sns_opr_num"/>
    <w:basedOn w:val="a0"/>
    <w:rsid w:val="00160899"/>
  </w:style>
  <w:style w:type="character" w:customStyle="1" w:styleId="discussrelationtips">
    <w:name w:val="discuss_relation_tips"/>
    <w:basedOn w:val="a0"/>
    <w:rsid w:val="00160899"/>
  </w:style>
  <w:style w:type="paragraph" w:styleId="a7">
    <w:name w:val="Balloon Text"/>
    <w:basedOn w:val="a"/>
    <w:link w:val="Char"/>
    <w:uiPriority w:val="99"/>
    <w:semiHidden/>
    <w:unhideWhenUsed/>
    <w:rsid w:val="0016089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608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089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089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60899"/>
  </w:style>
  <w:style w:type="character" w:customStyle="1" w:styleId="apple-converted-space">
    <w:name w:val="apple-converted-space"/>
    <w:basedOn w:val="a0"/>
    <w:rsid w:val="00160899"/>
  </w:style>
  <w:style w:type="character" w:styleId="a3">
    <w:name w:val="Hyperlink"/>
    <w:basedOn w:val="a0"/>
    <w:uiPriority w:val="99"/>
    <w:semiHidden/>
    <w:unhideWhenUsed/>
    <w:rsid w:val="00160899"/>
    <w:rPr>
      <w:color w:val="0000FF"/>
      <w:u w:val="single"/>
    </w:rPr>
  </w:style>
  <w:style w:type="character" w:styleId="a4">
    <w:name w:val="Emphasis"/>
    <w:basedOn w:val="a0"/>
    <w:uiPriority w:val="20"/>
    <w:qFormat/>
    <w:rsid w:val="00160899"/>
    <w:rPr>
      <w:i/>
      <w:iCs/>
    </w:rPr>
  </w:style>
  <w:style w:type="paragraph" w:styleId="a5">
    <w:name w:val="Normal (Web)"/>
    <w:basedOn w:val="a"/>
    <w:uiPriority w:val="99"/>
    <w:semiHidden/>
    <w:unhideWhenUsed/>
    <w:rsid w:val="00160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0899"/>
    <w:rPr>
      <w:b/>
      <w:bCs/>
    </w:rPr>
  </w:style>
  <w:style w:type="character" w:customStyle="1" w:styleId="snsoprgap">
    <w:name w:val="sns_opr_gap"/>
    <w:basedOn w:val="a0"/>
    <w:rsid w:val="00160899"/>
  </w:style>
  <w:style w:type="character" w:customStyle="1" w:styleId="snsoprnum">
    <w:name w:val="sns_opr_num"/>
    <w:basedOn w:val="a0"/>
    <w:rsid w:val="00160899"/>
  </w:style>
  <w:style w:type="character" w:customStyle="1" w:styleId="discussrelationtips">
    <w:name w:val="discuss_relation_tips"/>
    <w:basedOn w:val="a0"/>
    <w:rsid w:val="00160899"/>
  </w:style>
  <w:style w:type="paragraph" w:styleId="a7">
    <w:name w:val="Balloon Text"/>
    <w:basedOn w:val="a"/>
    <w:link w:val="Char"/>
    <w:uiPriority w:val="99"/>
    <w:semiHidden/>
    <w:unhideWhenUsed/>
    <w:rsid w:val="0016089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60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427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961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9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7425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2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9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1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1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6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774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6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0MTI3NDIxNw==&amp;mid=2650531283&amp;idx=1&amp;sn=f8934940d9f724765573d1ae4c4abc85&amp;chksm=f10159d5c676d0c314d5dd0dc1e02dd004945ef773113f060244dd24f87c2739cc005127fbcb&amp;scene=21" TargetMode="External"/><Relationship Id="rId13" Type="http://schemas.openxmlformats.org/officeDocument/2006/relationships/hyperlink" Target="http://mp.weixin.qq.com/s?__biz=MzI0MTI3NDIxNw==&amp;mid=2650531122&amp;idx=1&amp;sn=f23928660cf66222cfe604448b198ad0&amp;chksm=f1015934c676d022686fe3a138335c1a6ea230a05456c9adb35662294bbc5e8995d05793d9ff&amp;scene=21" TargetMode="External"/><Relationship Id="rId18" Type="http://schemas.openxmlformats.org/officeDocument/2006/relationships/hyperlink" Target="http://mp.weixin.qq.com/s?__biz=MzI0MTI3NDIxNw==&amp;mid=2650531452&amp;idx=2&amp;sn=ca1818117f2919382f0a9e1616304121&amp;chksm=f1015a7ac676d36c3f434881ff258707fef5209280527ba1d5c109a441d481dbfd4fafe83c5a&amp;scene=21" TargetMode="External"/><Relationship Id="rId26" Type="http://schemas.openxmlformats.org/officeDocument/2006/relationships/hyperlink" Target="http://mp.weixin.qq.com/s?__biz=MzI0MTI3NDIxNw==&amp;mid=2650532252&amp;idx=1&amp;sn=9fba7535c0df126ef5f2ff44a3651ba5&amp;chksm=f101559ac676dc8cfa034e2ef016fb2c0b1f1922dfa2fed820899775a62674348f267d46ec3a&amp;scene=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p.weixin.qq.com/s?__biz=MzI0MTI3NDIxNw==&amp;mid=2650531879&amp;idx=1&amp;sn=248bf162d262623b855f087c8e5d7a35&amp;chksm=f1015421c676dd3703d26eaa914570641f29d2929944bab460756c341300d0dce2674904b986&amp;scene=21" TargetMode="External"/><Relationship Id="rId7" Type="http://schemas.openxmlformats.org/officeDocument/2006/relationships/hyperlink" Target="http://mp.weixin.qq.com/s?__biz=MzI0MTI3NDIxNw==&amp;mid=2650531297&amp;idx=1&amp;sn=b0f0be15501bee9dc8bc31f88bae5e30&amp;chksm=f10159e7c676d0f1c41648f844f7ab59b17a351915b37a73981074ebde5f288a75900c49fd49&amp;scene=21" TargetMode="External"/><Relationship Id="rId12" Type="http://schemas.openxmlformats.org/officeDocument/2006/relationships/hyperlink" Target="http://mp.weixin.qq.com/s?__biz=MzI0MTI3NDIxNw==&amp;mid=2650531897&amp;idx=1&amp;sn=32a1a989f5b28db2fc88c133d68c814c&amp;chksm=f101543fc676dd297eec6709d1eb42607f908fb89416e25431da74708c31af350a2a8c9dd342&amp;scene=21" TargetMode="External"/><Relationship Id="rId17" Type="http://schemas.openxmlformats.org/officeDocument/2006/relationships/hyperlink" Target="http://mp.weixin.qq.com/s?__biz=MzI0MTI3NDIxNw==&amp;mid=2650531867&amp;idx=1&amp;sn=aa2f2ef965afd6a1e48d9d0f51e6f3db&amp;chksm=f101541dc676dd0bd3a1aa27c5646af1235314d2e637749bc49f49ada0c1db1e92e5f049ffa0&amp;scene=21" TargetMode="External"/><Relationship Id="rId25" Type="http://schemas.openxmlformats.org/officeDocument/2006/relationships/hyperlink" Target="http://mp.weixin.qq.com/s?__biz=MzI0MTI3NDIxNw==&amp;mid=2650532482&amp;idx=1&amp;sn=3917c8b6ac9fe0eb0d67b709587605d4&amp;chksm=f1015684c676df9215d8b1b5cb1ef6dee96304f8369b8ec2a20a19a50c0bab785a17a3e63abd&amp;scene=2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p.weixin.qq.com/s?__biz=MzI0MTI3NDIxNw==&amp;mid=2650531963&amp;idx=1&amp;sn=89721680e9b179a892d35384d4bdbabe&amp;chksm=f101547dc676dd6be5cb10f15adc8e334671fc5f0b5ec24fd06880d9b2b1ea3cd10391f9c2b8&amp;scene=21" TargetMode="External"/><Relationship Id="rId20" Type="http://schemas.openxmlformats.org/officeDocument/2006/relationships/hyperlink" Target="http://mp.weixin.qq.com/s?__biz=MzI0MTI3NDIxNw==&amp;mid=2650532197&amp;idx=1&amp;sn=a6b9fac2948718d39acc58e370571438&amp;chksm=f1015563c676dc75ca0f25bd565f67429a8a0af490df44f8b50512dea27f48ec3c77b16b6ddf&amp;scene=21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mp.weixin.qq.com/s?__biz=MzI0MTI3NDIxNw==&amp;mid=2650531084&amp;idx=1&amp;sn=f0dc73387b916a5ec2a167cfd60cb47c&amp;chksm=f101590ac676d01ca230ea27be14261347e6a3bd8c98d4572e122f05e1f720d766c6937224c7&amp;scene=21" TargetMode="External"/><Relationship Id="rId24" Type="http://schemas.openxmlformats.org/officeDocument/2006/relationships/hyperlink" Target="http://mp.weixin.qq.com/s?__biz=MzI0MTI3NDIxNw==&amp;mid=2650532044&amp;idx=1&amp;sn=678f7c7629eda2a61542a9aadfaf51b9&amp;chksm=f10154cac676dddcc1963c2f592a1185f0ea975fca68f896d5f31cbb8f1f1e33dd012cbd68cd&amp;scene=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p.weixin.qq.com/s?__biz=MzI0MTI3NDIxNw==&amp;mid=2650531975&amp;idx=1&amp;sn=e6e912aeec53b3acd7cc99e80765d67e&amp;chksm=f1015481c676dd97e655f9698393b0959e6428c55ba8c48ca146cc851f246f63fc69d3c9e30f&amp;scene=21" TargetMode="External"/><Relationship Id="rId23" Type="http://schemas.openxmlformats.org/officeDocument/2006/relationships/hyperlink" Target="http://mp.weixin.qq.com/s?__biz=MzI0MTI3NDIxNw==&amp;mid=2650531771&amp;idx=1&amp;sn=42e6f9b2e23eaa4e632d389de81724d1&amp;chksm=f1015bbdc676d2ab633c4e42a2d4103b84b965af30bd5e6a038bd05d97569d22a265168bca72&amp;scene=21" TargetMode="External"/><Relationship Id="rId28" Type="http://schemas.openxmlformats.org/officeDocument/2006/relationships/hyperlink" Target="http://mp.weixin.qq.com/s?__biz=MzI0MTI3NDIxNw==&amp;mid=2650532359&amp;idx=1&amp;sn=d6d481af49eecefc5c4f870f67eaf8a8&amp;chksm=f1015601c676df17b9e8ecd3e747134b0c7156b419b7a34e8b40588fc28dce8fc7e58b593e69&amp;scene=21" TargetMode="External"/><Relationship Id="rId10" Type="http://schemas.openxmlformats.org/officeDocument/2006/relationships/hyperlink" Target="http://mp.weixin.qq.com/s?__biz=MzI0MTI3NDIxNw==&amp;mid=2650532402&amp;idx=1&amp;sn=0d5d3472047dbdb983aaa1a93418a7f4&amp;chksm=f1015634c676df22f4b6e0b94522148c55c822f15b0717f121e4d4f513cf7fa2561e24d93683&amp;scene=21" TargetMode="External"/><Relationship Id="rId19" Type="http://schemas.openxmlformats.org/officeDocument/2006/relationships/hyperlink" Target="http://mp.weixin.qq.com/s?__biz=MzI0MTI3NDIxNw==&amp;mid=2650531988&amp;idx=1&amp;sn=197f0a71c3220731449c082cb75a205d&amp;chksm=f1015492c676dd84dd2113c6536e17dad49c1d9b85c9c9155e632cc2357beefa71ffcffb7aec&amp;scene=21" TargetMode="External"/><Relationship Id="rId31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hyperlink" Target="http://mp.weixin.qq.com/s?__biz=MzI0MTI3NDIxNw==&amp;mid=2650532160&amp;idx=1&amp;sn=4de77699805b91cbbd6a7619be4518c9&amp;chksm=f1015546c676dc5022c2234f040a330b6d050a0ae178dfdcb61dc4be2749eeb2047867814df9&amp;scene=21" TargetMode="External"/><Relationship Id="rId14" Type="http://schemas.openxmlformats.org/officeDocument/2006/relationships/hyperlink" Target="http://mp.weixin.qq.com/s?__biz=MzI0MTI3NDIxNw==&amp;mid=2650532426&amp;idx=1&amp;sn=0bf4ffbf7aa8444aa95e93a5adeb00b2&amp;chksm=f101564cc676df5a8cf1df760134dc113ca5d4ec94fd603a3cc59a9f5032d2c6ba77b9990a7c&amp;scene=21" TargetMode="External"/><Relationship Id="rId22" Type="http://schemas.openxmlformats.org/officeDocument/2006/relationships/hyperlink" Target="http://mp.weixin.qq.com/s?__biz=MzI0MTI3NDIxNw==&amp;mid=2650532151&amp;idx=1&amp;sn=ebb2b49a4b0051e040ad66df3e63f314&amp;chksm=f1015531c676dc2790de243883b67f922074797560fd67d483a34814750a1c384dcf405073c3&amp;scene=21" TargetMode="External"/><Relationship Id="rId27" Type="http://schemas.openxmlformats.org/officeDocument/2006/relationships/hyperlink" Target="http://mp.weixin.qq.com/s?__biz=MzI0MTI3NDIxNw==&amp;mid=2650532297&amp;idx=2&amp;sn=c228e701892cc6c828ce07418b3fb50e&amp;chksm=f10155cfc676dcd96826139029feabe61da0810529fa79d66467f42f67d5faf4c14b409792ef&amp;scene=21" TargetMode="External"/><Relationship Id="rId30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1742</Words>
  <Characters>9934</Characters>
  <Application>Microsoft Office Word</Application>
  <DocSecurity>0</DocSecurity>
  <Lines>82</Lines>
  <Paragraphs>23</Paragraphs>
  <ScaleCrop>false</ScaleCrop>
  <Company>微软中国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2021-06-05T04:32:00Z</dcterms:created>
  <dcterms:modified xsi:type="dcterms:W3CDTF">2021-06-05T04:34:00Z</dcterms:modified>
</cp:coreProperties>
</file>