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shd w:val="clear" w:fill="FFFFFF"/>
        </w:rPr>
        <w:t>Chinese Missal.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  <w:shd w:val="clear" w:fill="FFFFFF"/>
        </w:rPr>
        <w:instrText xml:space="preserve"> HYPERLINK "http://mammana.org/bcp/chinese/shengjishu1917.pdf" </w:instrText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  <w:shd w:val="clear" w:fill="FFFFFF"/>
        </w:rPr>
        <w:t>聖祭書</w:t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  <w:shd w:val="clear" w:fill="FFFFFF"/>
        </w:rPr>
        <w:fldChar w:fldCharType="end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shd w:val="clear" w:fill="FFFFFF"/>
        </w:rPr>
        <w:t>聖公會訂, 1917.</w:t>
      </w:r>
    </w:p>
    <w:p/>
    <w:p>
      <w:r>
        <w:rPr>
          <w:rFonts w:hint="default"/>
        </w:rPr>
        <w:t>http://mammana.org/bcp/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2018-08-25T11:04:58Z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