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</w:rPr>
      </w:pPr>
      <w:r>
        <w:rPr>
          <w:rFonts w:hint="default"/>
        </w:rPr>
        <w:t>讓我們敬聽當主派遣宣道者時，對他們說了什麼話：「莊稼多，而工人少；所以，你們要請求莊稼的主人，派遣工人去收割他的莊稼。」莊稼多，工人少；我說這話不能不難過，因為雖然有許多人要聽福音，卻沒有人宣講。請看，世界上充滿司鐸，但在收割天主的莊稼時，很難找到一個工人；因為我們雖然接受了鐸職，卻沒有盡職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親愛的弟兄們，你們要思索一下主所說的話：「你們應當求莊稼的主人派遣工人，去收割他的莊稼。」這是說：你們應當為我們祈禱，使我們能為你們作所當作的事，孜孜不倦地教訓你們，以免我們將來站在公義的審判者前時，因為失職怠惰、緘口不言而受懲罰。因為多次宣道者由於自己的罪過而被迫緘默；但有時也因為屬下的過錯而使宣道者沉默不語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宣道者由於自己的罪惡而緘口不語，一如聖詠作者所說：「天主對惡人說：你怎敢傳述我的法律呢？」有些宣道者，因為屬下的罪惡而被阻宣講，如同上主對厄則克耳說：「我要使你的舌頭貼在顎上，你將成為啞巴，不能責斥他們，因為他們是叛逆的人民。」這就是明明地說：我不要你宣道，因為這人民在行為上背叛了我，他們不配接受真理的勸告。至於因為誰的過失，而使宣道者停止講道，並不容易知道；但我們確知，宣道者的失職，有時使自己受害，並且常常使屬下受害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親愛的弟兄們，有關牧人的生活，仍有另一件事使我非常悲傷；但為使我所說的不傷害任何人，我也同樣控告我自己，雖然我並非情願陷於同樣過錯，而是為此野蠻時代的情勢所迫。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由於我們為外在的事務所牽累，因此，我們接受了榮譽是一回事，而我們所表現的盡職的方式又是另一回事：我們放棄了講道的職責，而我們仍被稱為主教，我想這是為了懲戒我們，因為我們徒有榮譽的虛名，而沒有主教的品德。因為託付給我們的人離開了天主，我們卻緘默不語；他們跌在罪惡中，而我們不伸出責備的援手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我們怠忽職守，何時才能糾正別人的生活呢？我們都為俗務纏身，對於俗事越是忙碌，對內心的事也越麻木不仁。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因此，聖教會對它病弱的肢體說得好：「他們派我看守葡萄園，我卻沒有看守。」我們雖被委任為葡萄園的守護者，卻沒有看守我們的葡萄園，因為我們被外務所糾纏，而忽視了我們自己的職責。</w:t>
      </w:r>
    </w:p>
    <w:p>
      <w:pPr>
        <w:rPr>
          <w:rFonts w:hint="default"/>
        </w:rPr>
      </w:pPr>
    </w:p>
    <w:p>
      <w:r>
        <w:rPr>
          <w:rFonts w:hint="default"/>
        </w:rPr>
        <w:t>(常年期第廿八主日)</w:t>
      </w:r>
    </w:p>
    <w:p>
      <w:r>
        <w:rPr>
          <w:rFonts w:hint="default"/>
        </w:rPr>
        <w:t>http://ignatheo.blogspot.com/2011/10/blog-post_08.html</w:t>
      </w:r>
      <w:bookmarkStart w:id="0" w:name="_GoBack"/>
      <w:bookmarkEnd w:id="0"/>
    </w:p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</w:rPr>
      <w:t>聖大額我略教宗福音講道集：我們執行的職務</w:t>
    </w:r>
  </w:p>
  <w:p>
    <w:pPr>
      <w:pStyle w:val="3"/>
      <w:jc w:val="center"/>
    </w:pPr>
    <w:r>
      <w:rPr>
        <w:rFonts w:hint="default"/>
      </w:rPr>
      <w:t>2011年10月8日 星期六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B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2022-01-09T12:48:55Z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3EDC97C38CDA47A9AB5D5CF0BCE1DF91</vt:lpwstr>
  </property>
</Properties>
</file>