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宗教情操真偽辨</w:t>
      </w:r>
    </w:p>
    <w:p>
      <w:pPr>
        <w:jc w:val="left"/>
        <w:rPr>
          <w:rFonts w:hint="eastAsia" w:ascii="新細明體" w:hAnsi="新細明體" w:eastAsia="新細明體" w:cs="新細明體"/>
        </w:rPr>
      </w:pPr>
      <w:r>
        <w:rPr>
          <w:rFonts w:hint="eastAsia" w:ascii="新細明體" w:hAnsi="新細明體" w:eastAsia="新細明體" w:cs="新細明體"/>
        </w:rPr>
        <w:t>The Experience That Counts</w:t>
      </w:r>
    </w:p>
    <w:p>
      <w:pPr>
        <w:jc w:val="left"/>
        <w:rPr>
          <w:rFonts w:hint="eastAsia" w:ascii="新細明體" w:hAnsi="新細明體" w:eastAsia="新細明體" w:cs="新細明體"/>
        </w:rPr>
      </w:pPr>
      <w:r>
        <w:rPr>
          <w:rFonts w:hint="eastAsia" w:ascii="新細明體" w:hAnsi="新細明體" w:eastAsia="新細明體" w:cs="新細明體"/>
        </w:rPr>
        <w:t>出版社：基督教改革宗翻譯社</w:t>
      </w:r>
    </w:p>
    <w:p>
      <w:pPr>
        <w:jc w:val="left"/>
        <w:rPr>
          <w:rFonts w:hint="eastAsia" w:ascii="新細明體" w:hAnsi="新細明體" w:eastAsia="新細明體" w:cs="新細明體"/>
        </w:rPr>
      </w:pPr>
      <w:r>
        <w:rPr>
          <w:rFonts w:hint="eastAsia" w:ascii="新細明體" w:hAnsi="新細明體" w:eastAsia="新細明體" w:cs="新細明體"/>
        </w:rPr>
        <w:t>作者：約拿單．愛德華滋 (Jonathan Edwards)</w:t>
      </w:r>
    </w:p>
    <w:p>
      <w:pPr>
        <w:jc w:val="left"/>
        <w:rPr>
          <w:rFonts w:hint="eastAsia" w:ascii="新細明體" w:hAnsi="新細明體" w:eastAsia="新細明體" w:cs="新細明體"/>
        </w:rPr>
      </w:pPr>
      <w:r>
        <w:rPr>
          <w:rFonts w:hint="eastAsia" w:ascii="新細明體" w:hAnsi="新細明體" w:eastAsia="新細明體" w:cs="新細明體"/>
        </w:rPr>
        <w:t>譯者：神學翻譯團契</w:t>
      </w:r>
    </w:p>
    <w:p>
      <w:pPr>
        <w:jc w:val="left"/>
        <w:rPr>
          <w:rFonts w:hint="eastAsia" w:ascii="新細明體" w:hAnsi="新細明體" w:eastAsia="新細明體" w:cs="新細明體"/>
        </w:rPr>
      </w:pPr>
      <w:r>
        <w:rPr>
          <w:rFonts w:hint="eastAsia" w:ascii="新細明體" w:hAnsi="新細明體" w:eastAsia="新細明體" w:cs="新細明體"/>
        </w:rPr>
        <w:t>產品編號：RT306</w:t>
      </w:r>
    </w:p>
    <w:p>
      <w:pPr>
        <w:jc w:val="left"/>
        <w:rPr>
          <w:rFonts w:hint="eastAsia" w:ascii="新細明體" w:hAnsi="新細明體" w:eastAsia="新細明體" w:cs="新細明體"/>
        </w:rPr>
      </w:pPr>
      <w:r>
        <w:rPr>
          <w:rFonts w:hint="eastAsia" w:ascii="新細明體" w:hAnsi="新細明體" w:eastAsia="新細明體" w:cs="新細明體"/>
        </w:rPr>
        <w:t>ISBN：9789579995146</w:t>
      </w:r>
    </w:p>
    <w:p>
      <w:pPr>
        <w:jc w:val="left"/>
        <w:rPr>
          <w:rFonts w:hint="eastAsia" w:ascii="新細明體" w:hAnsi="新細明體" w:eastAsia="新細明體" w:cs="新細明體"/>
        </w:rPr>
      </w:pPr>
      <w:r>
        <w:rPr>
          <w:rFonts w:hint="eastAsia" w:ascii="新細明體" w:hAnsi="新細明體" w:eastAsia="新細明體" w:cs="新細明體"/>
        </w:rPr>
        <w:t>出版日期：1994-6-1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一個被神的靈重生的人有甚麼樣的特徵呢？如何分辨真正的屬靈的基督徒與虛假並未重生得救的基督徒之間的差異？作者針對這樣的問題，把聖經的答案清楚地呈現出來。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作者簡介：</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愛德華滋（Jonathan  Edwards），美國最偉大的神學家，他以第一次大覺醒（The First Great Awakening）為時代背景，寫了這本有關宗教情感的文集，當時的大復興等於英國所謂福音派的復興。愛德華滋本人在此復興運動中扮演了非常重要的角色，當時他是麻薩諸塞州北安普頓城一間公理會的牧師。</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引言</w:t>
      </w:r>
    </w:p>
    <w:p>
      <w:pPr>
        <w:jc w:val="left"/>
        <w:rPr>
          <w:rFonts w:hint="eastAsia" w:ascii="新細明體" w:hAnsi="新細明體" w:eastAsia="新細明體" w:cs="新細明體"/>
        </w:rPr>
      </w:pPr>
      <w:r>
        <w:rPr>
          <w:rFonts w:hint="eastAsia" w:ascii="新細明體" w:hAnsi="新細明體" w:eastAsia="新細明體" w:cs="新細明體"/>
        </w:rPr>
        <w:t>作者序</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第一部情感的本質，以及其在基督信仰中的重要</w:t>
      </w:r>
    </w:p>
    <w:p>
      <w:pPr>
        <w:jc w:val="left"/>
        <w:rPr>
          <w:rFonts w:hint="eastAsia" w:ascii="新細明體" w:hAnsi="新細明體" w:eastAsia="新細明體" w:cs="新細明體"/>
        </w:rPr>
      </w:pPr>
      <w:r>
        <w:rPr>
          <w:rFonts w:hint="eastAsia" w:ascii="新細明體" w:hAnsi="新細明體" w:eastAsia="新細明體" w:cs="新細明體"/>
        </w:rPr>
        <w:t>1 開場白─關於情感</w:t>
      </w:r>
    </w:p>
    <w:p>
      <w:pPr>
        <w:jc w:val="left"/>
        <w:rPr>
          <w:rFonts w:hint="eastAsia" w:ascii="新細明體" w:hAnsi="新細明體" w:eastAsia="新細明體" w:cs="新細明體"/>
        </w:rPr>
      </w:pPr>
      <w:r>
        <w:rPr>
          <w:rFonts w:hint="eastAsia" w:ascii="新細明體" w:hAnsi="新細明體" w:eastAsia="新細明體" w:cs="新細明體"/>
        </w:rPr>
        <w:t>2 什麼是情感？</w:t>
      </w:r>
    </w:p>
    <w:p>
      <w:pPr>
        <w:jc w:val="left"/>
        <w:rPr>
          <w:rFonts w:hint="eastAsia" w:ascii="新細明體" w:hAnsi="新細明體" w:eastAsia="新細明體" w:cs="新細明體"/>
        </w:rPr>
      </w:pPr>
      <w:r>
        <w:rPr>
          <w:rFonts w:hint="eastAsia" w:ascii="新細明體" w:hAnsi="新細明體" w:eastAsia="新細明體" w:cs="新細明體"/>
        </w:rPr>
        <w:t>3 真實信仰主要在乎情感</w:t>
      </w:r>
    </w:p>
    <w:p>
      <w:pPr>
        <w:jc w:val="left"/>
        <w:rPr>
          <w:rFonts w:hint="eastAsia" w:ascii="新細明體" w:hAnsi="新細明體" w:eastAsia="新細明體" w:cs="新細明體"/>
        </w:rPr>
      </w:pPr>
      <w:r>
        <w:rPr>
          <w:rFonts w:hint="eastAsia" w:ascii="新細明體" w:hAnsi="新細明體" w:eastAsia="新細明體" w:cs="新細明體"/>
        </w:rPr>
        <w:t>4 不同的情願</w:t>
      </w:r>
    </w:p>
    <w:p>
      <w:pPr>
        <w:jc w:val="left"/>
        <w:rPr>
          <w:rFonts w:hint="eastAsia" w:ascii="新細明體" w:hAnsi="新細明體" w:eastAsia="新細明體" w:cs="新細明體"/>
        </w:rPr>
      </w:pPr>
      <w:r>
        <w:rPr>
          <w:rFonts w:hint="eastAsia" w:ascii="新細明體" w:hAnsi="新細明體" w:eastAsia="新細明體" w:cs="新細明體"/>
        </w:rPr>
        <w:t>5 真實信仰的總歸就是愛</w:t>
      </w:r>
    </w:p>
    <w:p>
      <w:pPr>
        <w:jc w:val="left"/>
        <w:rPr>
          <w:rFonts w:hint="eastAsia" w:ascii="新細明體" w:hAnsi="新細明體" w:eastAsia="新細明體" w:cs="新細明體"/>
        </w:rPr>
      </w:pPr>
      <w:r>
        <w:rPr>
          <w:rFonts w:hint="eastAsia" w:ascii="新細明體" w:hAnsi="新細明體" w:eastAsia="新細明體" w:cs="新細明體"/>
        </w:rPr>
        <w:t>6 聖潔情感的榜樣</w:t>
      </w:r>
    </w:p>
    <w:p>
      <w:pPr>
        <w:jc w:val="left"/>
        <w:rPr>
          <w:rFonts w:hint="eastAsia" w:ascii="新細明體" w:hAnsi="新細明體" w:eastAsia="新細明體" w:cs="新細明體"/>
        </w:rPr>
      </w:pPr>
      <w:r>
        <w:rPr>
          <w:rFonts w:hint="eastAsia" w:ascii="新細明體" w:hAnsi="新細明體" w:eastAsia="新細明體" w:cs="新細明體"/>
        </w:rPr>
        <w:t>7 天上的情感</w:t>
      </w:r>
    </w:p>
    <w:p>
      <w:pPr>
        <w:jc w:val="left"/>
        <w:rPr>
          <w:rFonts w:hint="eastAsia" w:ascii="新細明體" w:hAnsi="新細明體" w:eastAsia="新細明體" w:cs="新細明體"/>
        </w:rPr>
      </w:pPr>
      <w:r>
        <w:rPr>
          <w:rFonts w:hint="eastAsia" w:ascii="新細明體" w:hAnsi="新細明體" w:eastAsia="新細明體" w:cs="新細明體"/>
        </w:rPr>
        <w:t>8 情感與職責</w:t>
      </w:r>
    </w:p>
    <w:p>
      <w:pPr>
        <w:jc w:val="left"/>
        <w:rPr>
          <w:rFonts w:hint="eastAsia" w:ascii="新細明體" w:hAnsi="新細明體" w:eastAsia="新細明體" w:cs="新細明體"/>
        </w:rPr>
      </w:pPr>
      <w:r>
        <w:rPr>
          <w:rFonts w:hint="eastAsia" w:ascii="新細明體" w:hAnsi="新細明體" w:eastAsia="新細明體" w:cs="新細明體"/>
        </w:rPr>
        <w:t xml:space="preserve">9 情感與剛硬的心 </w:t>
      </w:r>
    </w:p>
    <w:p>
      <w:pPr>
        <w:jc w:val="left"/>
        <w:rPr>
          <w:rFonts w:hint="eastAsia" w:ascii="新細明體" w:hAnsi="新細明體" w:eastAsia="新細明體" w:cs="新細明體"/>
        </w:rPr>
      </w:pPr>
      <w:r>
        <w:rPr>
          <w:rFonts w:hint="eastAsia" w:ascii="新細明體" w:hAnsi="新細明體" w:eastAsia="新細明體" w:cs="新細明體"/>
        </w:rPr>
        <w:t xml:space="preserve">10 反省與學習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第二部一些不能証明我們的情感是來自真正救恩經歷的事情</w:t>
      </w:r>
    </w:p>
    <w:p>
      <w:pPr>
        <w:jc w:val="left"/>
        <w:rPr>
          <w:rFonts w:hint="eastAsia" w:ascii="新細明體" w:hAnsi="新細明體" w:eastAsia="新細明體" w:cs="新細明體"/>
        </w:rPr>
      </w:pPr>
      <w:r>
        <w:rPr>
          <w:rFonts w:hint="eastAsia" w:ascii="新細明體" w:hAnsi="新細明體" w:eastAsia="新細明體" w:cs="新細明體"/>
        </w:rPr>
        <w:t xml:space="preserve">1 強烈的情感 </w:t>
      </w:r>
    </w:p>
    <w:p>
      <w:pPr>
        <w:jc w:val="left"/>
        <w:rPr>
          <w:rFonts w:hint="eastAsia" w:ascii="新細明體" w:hAnsi="新細明體" w:eastAsia="新細明體" w:cs="新細明體"/>
        </w:rPr>
      </w:pPr>
      <w:r>
        <w:rPr>
          <w:rFonts w:hint="eastAsia" w:ascii="新細明體" w:hAnsi="新細明體" w:eastAsia="新細明體" w:cs="新細明體"/>
        </w:rPr>
        <w:t>2 身體的激烈現象</w:t>
      </w:r>
    </w:p>
    <w:p>
      <w:pPr>
        <w:jc w:val="left"/>
        <w:rPr>
          <w:rFonts w:hint="eastAsia" w:ascii="新細明體" w:hAnsi="新細明體" w:eastAsia="新細明體" w:cs="新細明體"/>
        </w:rPr>
      </w:pPr>
      <w:r>
        <w:rPr>
          <w:rFonts w:hint="eastAsia" w:ascii="新細明體" w:hAnsi="新細明體" w:eastAsia="新細明體" w:cs="新細明體"/>
        </w:rPr>
        <w:t>3 熱愛談論信仰之事</w:t>
      </w:r>
    </w:p>
    <w:p>
      <w:pPr>
        <w:jc w:val="left"/>
        <w:rPr>
          <w:rFonts w:hint="eastAsia" w:ascii="新細明體" w:hAnsi="新細明體" w:eastAsia="新細明體" w:cs="新細明體"/>
        </w:rPr>
      </w:pPr>
      <w:r>
        <w:rPr>
          <w:rFonts w:hint="eastAsia" w:ascii="新細明體" w:hAnsi="新細明體" w:eastAsia="新細明體" w:cs="新細明體"/>
        </w:rPr>
        <w:t>4 外來的情感</w:t>
      </w:r>
    </w:p>
    <w:p>
      <w:pPr>
        <w:jc w:val="left"/>
        <w:rPr>
          <w:rFonts w:hint="eastAsia" w:ascii="新細明體" w:hAnsi="新細明體" w:eastAsia="新細明體" w:cs="新細明體"/>
        </w:rPr>
      </w:pPr>
      <w:r>
        <w:rPr>
          <w:rFonts w:hint="eastAsia" w:ascii="新細明體" w:hAnsi="新細明體" w:eastAsia="新細明體" w:cs="新細明體"/>
        </w:rPr>
        <w:t>5 情感由經文而來</w:t>
      </w:r>
    </w:p>
    <w:p>
      <w:pPr>
        <w:jc w:val="left"/>
        <w:rPr>
          <w:rFonts w:hint="eastAsia" w:ascii="新細明體" w:hAnsi="新細明體" w:eastAsia="新細明體" w:cs="新細明體"/>
        </w:rPr>
      </w:pPr>
      <w:r>
        <w:rPr>
          <w:rFonts w:hint="eastAsia" w:ascii="新細明體" w:hAnsi="新細明體" w:eastAsia="新細明體" w:cs="新細明體"/>
        </w:rPr>
        <w:t xml:space="preserve">6 充滿愛的情感 </w:t>
      </w:r>
    </w:p>
    <w:p>
      <w:pPr>
        <w:jc w:val="left"/>
        <w:rPr>
          <w:rFonts w:hint="eastAsia" w:ascii="新細明體" w:hAnsi="新細明體" w:eastAsia="新細明體" w:cs="新細明體"/>
        </w:rPr>
      </w:pPr>
      <w:r>
        <w:rPr>
          <w:rFonts w:hint="eastAsia" w:ascii="新細明體" w:hAnsi="新細明體" w:eastAsia="新細明體" w:cs="新細明體"/>
        </w:rPr>
        <w:t>7 各類的情感</w:t>
      </w:r>
    </w:p>
    <w:p>
      <w:pPr>
        <w:jc w:val="left"/>
        <w:rPr>
          <w:rFonts w:hint="eastAsia" w:ascii="新細明體" w:hAnsi="新細明體" w:eastAsia="新細明體" w:cs="新細明體"/>
        </w:rPr>
      </w:pPr>
      <w:r>
        <w:rPr>
          <w:rFonts w:hint="eastAsia" w:ascii="新細明體" w:hAnsi="新細明體" w:eastAsia="新細明體" w:cs="新細明體"/>
        </w:rPr>
        <w:t>8 安慰與喜樂</w:t>
      </w:r>
    </w:p>
    <w:p>
      <w:pPr>
        <w:jc w:val="left"/>
        <w:rPr>
          <w:rFonts w:hint="eastAsia" w:ascii="新細明體" w:hAnsi="新細明體" w:eastAsia="新細明體" w:cs="新細明體"/>
        </w:rPr>
      </w:pPr>
      <w:r>
        <w:rPr>
          <w:rFonts w:hint="eastAsia" w:ascii="新細明體" w:hAnsi="新細明體" w:eastAsia="新細明體" w:cs="新細明體"/>
        </w:rPr>
        <w:t>9 外表的敬虔</w:t>
      </w:r>
    </w:p>
    <w:p>
      <w:pPr>
        <w:jc w:val="left"/>
        <w:rPr>
          <w:rFonts w:hint="eastAsia" w:ascii="新細明體" w:hAnsi="新細明體" w:eastAsia="新細明體" w:cs="新細明體"/>
        </w:rPr>
      </w:pPr>
      <w:r>
        <w:rPr>
          <w:rFonts w:hint="eastAsia" w:ascii="新細明體" w:hAnsi="新細明體" w:eastAsia="新細明體" w:cs="新細明體"/>
        </w:rPr>
        <w:t xml:space="preserve">10 開口讚美 </w:t>
      </w:r>
    </w:p>
    <w:p>
      <w:pPr>
        <w:jc w:val="left"/>
        <w:rPr>
          <w:rFonts w:hint="eastAsia" w:ascii="新細明體" w:hAnsi="新細明體" w:eastAsia="新細明體" w:cs="新細明體"/>
        </w:rPr>
      </w:pPr>
      <w:r>
        <w:rPr>
          <w:rFonts w:hint="eastAsia" w:ascii="新細明體" w:hAnsi="新細明體" w:eastAsia="新細明體" w:cs="新細明體"/>
        </w:rPr>
        <w:t xml:space="preserve">11 自以為得救之確據 </w:t>
      </w:r>
    </w:p>
    <w:p>
      <w:pPr>
        <w:jc w:val="left"/>
        <w:rPr>
          <w:rFonts w:hint="eastAsia" w:ascii="新細明體" w:hAnsi="新細明體" w:eastAsia="新細明體" w:cs="新細明體"/>
        </w:rPr>
      </w:pPr>
      <w:r>
        <w:rPr>
          <w:rFonts w:hint="eastAsia" w:ascii="新細明體" w:hAnsi="新細明體" w:eastAsia="新細明體" w:cs="新細明體"/>
        </w:rPr>
        <w:t xml:space="preserve">12 動人的見証 </w:t>
      </w:r>
    </w:p>
    <w:p>
      <w:pPr>
        <w:jc w:val="left"/>
        <w:rPr>
          <w:rFonts w:hint="eastAsia" w:ascii="新細明體" w:hAnsi="新細明體" w:eastAsia="新細明體" w:cs="新細明體"/>
        </w:rPr>
      </w:pPr>
      <w:r>
        <w:rPr>
          <w:rFonts w:hint="eastAsia" w:ascii="新細明體" w:hAnsi="新細明體" w:eastAsia="新細明體" w:cs="新細明體"/>
        </w:rPr>
        <w:t xml:space="preserve"> </w:t>
      </w:r>
    </w:p>
    <w:p>
      <w:pPr>
        <w:jc w:val="left"/>
        <w:rPr>
          <w:rFonts w:hint="eastAsia" w:ascii="新細明體" w:hAnsi="新細明體" w:eastAsia="新細明體" w:cs="新細明體"/>
        </w:rPr>
      </w:pPr>
      <w:r>
        <w:rPr>
          <w:rFonts w:hint="eastAsia" w:ascii="新細明體" w:hAnsi="新細明體" w:eastAsia="新細明體" w:cs="新細明體"/>
        </w:rPr>
        <w:t xml:space="preserve">第三部 真實屬靈情感的明顯標志 </w:t>
      </w:r>
    </w:p>
    <w:p>
      <w:pPr>
        <w:jc w:val="left"/>
        <w:rPr>
          <w:rFonts w:hint="eastAsia" w:ascii="新細明體" w:hAnsi="新細明體" w:eastAsia="新細明體" w:cs="新細明體"/>
        </w:rPr>
      </w:pPr>
      <w:r>
        <w:rPr>
          <w:rFonts w:hint="eastAsia" w:ascii="新細明體" w:hAnsi="新細明體" w:eastAsia="新細明體" w:cs="新細明體"/>
        </w:rPr>
        <w:t xml:space="preserve">開場白 </w:t>
      </w:r>
    </w:p>
    <w:p>
      <w:pPr>
        <w:jc w:val="left"/>
        <w:rPr>
          <w:rFonts w:hint="eastAsia" w:ascii="新細明體" w:hAnsi="新細明體" w:eastAsia="新細明體" w:cs="新細明體"/>
        </w:rPr>
      </w:pPr>
      <w:r>
        <w:rPr>
          <w:rFonts w:hint="eastAsia" w:ascii="新細明體" w:hAnsi="新細明體" w:eastAsia="新細明體" w:cs="新細明體"/>
        </w:rPr>
        <w:t xml:space="preserve">1 源於內心 </w:t>
      </w:r>
    </w:p>
    <w:p>
      <w:pPr>
        <w:jc w:val="left"/>
        <w:rPr>
          <w:rFonts w:hint="eastAsia" w:ascii="新細明體" w:hAnsi="新細明體" w:eastAsia="新細明體" w:cs="新細明體"/>
        </w:rPr>
      </w:pPr>
      <w:r>
        <w:rPr>
          <w:rFonts w:hint="eastAsia" w:ascii="新細明體" w:hAnsi="新細明體" w:eastAsia="新細明體" w:cs="新細明體"/>
        </w:rPr>
        <w:t xml:space="preserve">2 被神吸引 </w:t>
      </w:r>
    </w:p>
    <w:p>
      <w:pPr>
        <w:jc w:val="left"/>
        <w:rPr>
          <w:rFonts w:hint="eastAsia" w:ascii="新細明體" w:hAnsi="新細明體" w:eastAsia="新細明體" w:cs="新細明體"/>
        </w:rPr>
      </w:pPr>
      <w:r>
        <w:rPr>
          <w:rFonts w:hint="eastAsia" w:ascii="新細明體" w:hAnsi="新細明體" w:eastAsia="新細明體" w:cs="新細明體"/>
        </w:rPr>
        <w:t>3 神本性之美</w:t>
      </w:r>
    </w:p>
    <w:p>
      <w:pPr>
        <w:jc w:val="left"/>
        <w:rPr>
          <w:rFonts w:hint="eastAsia" w:ascii="新細明體" w:hAnsi="新細明體" w:eastAsia="新細明體" w:cs="新細明體"/>
        </w:rPr>
      </w:pPr>
      <w:r>
        <w:rPr>
          <w:rFonts w:hint="eastAsia" w:ascii="新細明體" w:hAnsi="新細明體" w:eastAsia="新細明體" w:cs="新細明體"/>
        </w:rPr>
        <w:t xml:space="preserve">4 屬靈認知 </w:t>
      </w:r>
    </w:p>
    <w:p>
      <w:pPr>
        <w:jc w:val="left"/>
        <w:rPr>
          <w:rFonts w:hint="eastAsia" w:ascii="新細明體" w:hAnsi="新細明體" w:eastAsia="新細明體" w:cs="新細明體"/>
        </w:rPr>
      </w:pPr>
      <w:r>
        <w:rPr>
          <w:rFonts w:hint="eastAsia" w:ascii="新細明體" w:hAnsi="新細明體" w:eastAsia="新細明體" w:cs="新細明體"/>
        </w:rPr>
        <w:t xml:space="preserve">5 對神的確信 </w:t>
      </w:r>
    </w:p>
    <w:p>
      <w:pPr>
        <w:jc w:val="left"/>
        <w:rPr>
          <w:rFonts w:hint="eastAsia" w:ascii="新細明體" w:hAnsi="新細明體" w:eastAsia="新細明體" w:cs="新細明體"/>
        </w:rPr>
      </w:pPr>
      <w:r>
        <w:rPr>
          <w:rFonts w:hint="eastAsia" w:ascii="新細明體" w:hAnsi="新細明體" w:eastAsia="新細明體" w:cs="新細明體"/>
        </w:rPr>
        <w:t xml:space="preserve">6 謙卑 </w:t>
      </w:r>
    </w:p>
    <w:p>
      <w:pPr>
        <w:jc w:val="left"/>
        <w:rPr>
          <w:rFonts w:hint="eastAsia" w:ascii="新細明體" w:hAnsi="新細明體" w:eastAsia="新細明體" w:cs="新細明體"/>
        </w:rPr>
      </w:pPr>
      <w:r>
        <w:rPr>
          <w:rFonts w:hint="eastAsia" w:ascii="新細明體" w:hAnsi="新細明體" w:eastAsia="新細明體" w:cs="新細明體"/>
        </w:rPr>
        <w:t xml:space="preserve">7 本性改變 </w:t>
      </w:r>
    </w:p>
    <w:p>
      <w:pPr>
        <w:jc w:val="left"/>
        <w:rPr>
          <w:rFonts w:hint="eastAsia" w:ascii="新細明體" w:hAnsi="新細明體" w:eastAsia="新細明體" w:cs="新細明體"/>
        </w:rPr>
      </w:pPr>
      <w:r>
        <w:rPr>
          <w:rFonts w:hint="eastAsia" w:ascii="新細明體" w:hAnsi="新細明體" w:eastAsia="新細明體" w:cs="新細明體"/>
        </w:rPr>
        <w:t xml:space="preserve">8 真偽之差異 </w:t>
      </w:r>
    </w:p>
    <w:p>
      <w:pPr>
        <w:jc w:val="left"/>
        <w:rPr>
          <w:rFonts w:hint="eastAsia" w:ascii="新細明體" w:hAnsi="新細明體" w:eastAsia="新細明體" w:cs="新細明體"/>
        </w:rPr>
      </w:pPr>
      <w:r>
        <w:rPr>
          <w:rFonts w:hint="eastAsia" w:ascii="新細明體" w:hAnsi="新細明體" w:eastAsia="新細明體" w:cs="新細明體"/>
        </w:rPr>
        <w:t xml:space="preserve">9 溫柔的心靈 </w:t>
      </w:r>
    </w:p>
    <w:p>
      <w:pPr>
        <w:jc w:val="left"/>
        <w:rPr>
          <w:rFonts w:hint="eastAsia" w:ascii="新細明體" w:hAnsi="新細明體" w:eastAsia="新細明體" w:cs="新細明體"/>
        </w:rPr>
      </w:pPr>
      <w:r>
        <w:rPr>
          <w:rFonts w:hint="eastAsia" w:ascii="新細明體" w:hAnsi="新細明體" w:eastAsia="新細明體" w:cs="新細明體"/>
        </w:rPr>
        <w:t xml:space="preserve">10 和諧與平衡 </w:t>
      </w:r>
    </w:p>
    <w:p>
      <w:pPr>
        <w:jc w:val="left"/>
        <w:rPr>
          <w:rFonts w:hint="eastAsia" w:ascii="新細明體" w:hAnsi="新細明體" w:eastAsia="新細明體" w:cs="新細明體"/>
        </w:rPr>
      </w:pPr>
      <w:r>
        <w:rPr>
          <w:rFonts w:hint="eastAsia" w:ascii="新細明體" w:hAnsi="新細明體" w:eastAsia="新細明體" w:cs="新細明體"/>
        </w:rPr>
        <w:t xml:space="preserve">11 渴慕聖潔 </w:t>
      </w:r>
    </w:p>
    <w:p>
      <w:pPr>
        <w:jc w:val="left"/>
        <w:rPr>
          <w:rFonts w:hint="eastAsia" w:ascii="新細明體" w:hAnsi="新細明體" w:eastAsia="新細明體" w:cs="新細明體"/>
        </w:rPr>
      </w:pPr>
      <w:r>
        <w:rPr>
          <w:rFonts w:hint="eastAsia" w:ascii="新細明體" w:hAnsi="新細明體" w:eastAsia="新細明體" w:cs="新細明體"/>
        </w:rPr>
        <w:t xml:space="preserve">12 行為才是果子 </w:t>
      </w:r>
    </w:p>
    <w:p>
      <w:pPr>
        <w:jc w:val="left"/>
        <w:rPr>
          <w:rFonts w:hint="eastAsia" w:ascii="新細明體" w:hAnsi="新細明體" w:eastAsia="新細明體" w:cs="新細明體"/>
        </w:rPr>
      </w:pPr>
      <w:r>
        <w:rPr>
          <w:rFonts w:hint="eastAsia" w:ascii="新細明體" w:hAnsi="新細明體" w:eastAsia="新細明體" w:cs="新細明體"/>
        </w:rPr>
        <w:t xml:space="preserve">13 行為是標記 </w:t>
      </w:r>
    </w:p>
    <w:p>
      <w:pPr>
        <w:jc w:val="left"/>
        <w:rPr>
          <w:rFonts w:hint="eastAsia" w:ascii="新細明體" w:hAnsi="新細明體" w:eastAsia="新細明體" w:cs="新細明體"/>
        </w:rPr>
      </w:pPr>
      <w:r>
        <w:rPr>
          <w:rFonts w:hint="eastAsia" w:ascii="新細明體" w:hAnsi="新細明體" w:eastAsia="新細明體" w:cs="新細明體"/>
        </w:rPr>
        <w:t xml:space="preserve">14 良心的見証 </w:t>
      </w:r>
    </w:p>
    <w:p>
      <w:pPr>
        <w:jc w:val="left"/>
        <w:rPr>
          <w:rFonts w:hint="eastAsia" w:ascii="新細明體" w:hAnsi="新細明體" w:eastAsia="新細明體" w:cs="新細明體"/>
        </w:rPr>
      </w:pPr>
      <w:r>
        <w:rPr>
          <w:rFonts w:hint="eastAsia" w:ascii="新細明體" w:hAnsi="新細明體" w:eastAsia="新細明體" w:cs="新細明體"/>
        </w:rPr>
        <w:t xml:space="preserve">15 結語 </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https://www.logos.com.hk/bf/acms/content.asp?site=logosbf&amp;op=show&amp;type=product&amp;code=RT306</w:t>
      </w:r>
    </w:p>
    <w:p>
      <w:pPr>
        <w:jc w:val="left"/>
        <w:rPr>
          <w:rFonts w:hint="eastAsia" w:ascii="新細明體" w:hAnsi="新細明體" w:eastAsia="新細明體" w:cs="新細明體"/>
        </w:rPr>
      </w:pPr>
    </w:p>
    <w:p>
      <w:pPr>
        <w:pStyle w:val="2"/>
        <w:jc w:val="left"/>
        <w:rPr>
          <w:rFonts w:hint="eastAsia" w:ascii="新細明體" w:hAnsi="新細明體" w:eastAsia="新細明體" w:cs="新細明體"/>
          <w:sz w:val="21"/>
          <w:szCs w:val="21"/>
          <w:lang w:val="en-US" w:eastAsia="zh-TW"/>
        </w:rPr>
      </w:pPr>
      <w:r>
        <w:rPr>
          <w:rFonts w:hint="eastAsia" w:ascii="新細明體" w:hAnsi="新細明體" w:eastAsia="新細明體" w:cs="新細明體"/>
          <w:sz w:val="21"/>
          <w:szCs w:val="21"/>
          <w:lang w:val="en-US" w:eastAsia="zh-TW"/>
        </w:rPr>
        <w:t>2023/03/24</w:t>
      </w:r>
    </w:p>
    <w:p>
      <w:pPr>
        <w:pStyle w:val="2"/>
        <w:jc w:val="left"/>
        <w:rPr>
          <w:rFonts w:hint="eastAsia" w:ascii="新細明體" w:hAnsi="新細明體" w:eastAsia="新細明體" w:cs="新細明體"/>
          <w:sz w:val="21"/>
          <w:szCs w:val="21"/>
          <w:lang w:eastAsia="zh-TW"/>
        </w:rPr>
      </w:pPr>
      <w:r>
        <w:rPr>
          <w:rFonts w:hint="eastAsia" w:ascii="新細明體" w:hAnsi="新細明體" w:eastAsia="新細明體" w:cs="新細明體"/>
          <w:sz w:val="21"/>
          <w:szCs w:val="21"/>
          <w:lang w:val="en-US" w:eastAsia="zh-TW"/>
        </w:rPr>
        <w:t>何奇偉：</w:t>
      </w:r>
      <w:r>
        <w:rPr>
          <w:rFonts w:hint="eastAsia" w:ascii="新細明體" w:hAnsi="新細明體" w:eastAsia="新細明體" w:cs="新細明體"/>
          <w:sz w:val="21"/>
          <w:szCs w:val="21"/>
        </w:rPr>
        <w:t>公理会神学家爱德华兹（Jonathan Edwards）写了</w:t>
      </w:r>
      <w:r>
        <w:rPr>
          <w:rFonts w:hint="eastAsia" w:ascii="新細明體" w:hAnsi="新細明體" w:eastAsia="新細明體" w:cs="新細明體"/>
          <w:sz w:val="21"/>
          <w:szCs w:val="21"/>
          <w:lang w:val="en-US" w:eastAsia="zh-TW"/>
        </w:rPr>
        <w:t>《宗教情感</w:t>
      </w:r>
      <w:r>
        <w:rPr>
          <w:rFonts w:hint="eastAsia" w:ascii="新細明體" w:hAnsi="新細明體" w:eastAsia="新細明體" w:cs="新細明體"/>
          <w:sz w:val="21"/>
          <w:szCs w:val="21"/>
        </w:rPr>
        <w:t>Religious Affections</w:t>
      </w:r>
      <w:r>
        <w:rPr>
          <w:rFonts w:hint="eastAsia" w:ascii="新細明體" w:hAnsi="新細明體" w:eastAsia="新細明體" w:cs="新細明體"/>
          <w:sz w:val="21"/>
          <w:szCs w:val="21"/>
          <w:lang w:val="en-US" w:eastAsia="zh-TW"/>
        </w:rPr>
        <w:t>》</w:t>
      </w:r>
      <w:r>
        <w:rPr>
          <w:rFonts w:hint="eastAsia" w:ascii="新細明體" w:hAnsi="新細明體" w:eastAsia="新細明體" w:cs="新細明體"/>
          <w:sz w:val="21"/>
          <w:szCs w:val="21"/>
        </w:rPr>
        <w:t>，这本书英文缩减版叫</w:t>
      </w:r>
      <w:r>
        <w:rPr>
          <w:rFonts w:hint="eastAsia" w:ascii="新細明體" w:hAnsi="新細明體" w:eastAsia="新細明體" w:cs="新細明體"/>
          <w:sz w:val="21"/>
          <w:szCs w:val="21"/>
          <w:lang w:val="en-US" w:eastAsia="zh-TW"/>
        </w:rPr>
        <w:t>《</w:t>
      </w:r>
      <w:r>
        <w:rPr>
          <w:rFonts w:hint="eastAsia" w:ascii="新細明體" w:hAnsi="新細明體" w:eastAsia="新細明體" w:cs="新細明體"/>
          <w:sz w:val="21"/>
          <w:szCs w:val="21"/>
        </w:rPr>
        <w:t>宗教情操真伪辨The Experience That Counts</w:t>
      </w:r>
      <w:r>
        <w:rPr>
          <w:rFonts w:hint="eastAsia" w:ascii="新細明體" w:hAnsi="新細明體" w:eastAsia="新細明體" w:cs="新細明體"/>
          <w:sz w:val="21"/>
          <w:szCs w:val="21"/>
          <w:lang w:val="en-US" w:eastAsia="zh-TW"/>
        </w:rPr>
        <w:t>》</w:t>
      </w:r>
      <w:r>
        <w:rPr>
          <w:rFonts w:hint="eastAsia" w:ascii="新細明體" w:hAnsi="新細明體" w:eastAsia="新細明體" w:cs="新細明體"/>
          <w:sz w:val="21"/>
          <w:szCs w:val="21"/>
          <w:lang w:eastAsia="zh-TW"/>
        </w:rPr>
        <w: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 路德说：“基督徒的生命是这样：有基督徒生命的人看自己还没有得着，只是竭力追求或者可以得着：正如保罗所说，我不是以为自己已经得着了。因为对信徒来说，没有什么东西比这种假设（他已经得着了，不需要继续寻求）更有害的。</w:t>
      </w:r>
    </w:p>
    <w:p>
      <w:pPr>
        <w:jc w:val="left"/>
        <w:rPr>
          <w:rFonts w:hint="eastAsia" w:ascii="新細明體" w:hAnsi="新細明體" w:eastAsia="新細明體" w:cs="新細明體"/>
        </w:rPr>
      </w:pPr>
      <w:r>
        <w:rPr>
          <w:rFonts w:hint="eastAsia" w:ascii="新細明體" w:hAnsi="新細明體" w:eastAsia="新細明體" w:cs="新細明體"/>
        </w:rPr>
        <w:t>🌑 很多人就是这样退步，并且在属灵的安全感和懒惰中渐渐枯竭。所以伯尔纳说：‘站在上帝的道路上静止不动就是后退。’</w:t>
      </w:r>
    </w:p>
    <w:p>
      <w:pPr>
        <w:jc w:val="left"/>
        <w:rPr>
          <w:rFonts w:hint="eastAsia" w:ascii="新細明體" w:hAnsi="新細明體" w:eastAsia="新細明體" w:cs="新細明體"/>
        </w:rPr>
      </w:pPr>
      <w:r>
        <w:rPr>
          <w:rFonts w:hint="eastAsia" w:ascii="新細明體" w:hAnsi="新細明體" w:eastAsia="新細明體" w:cs="新細明體"/>
        </w:rPr>
        <w:t>🌑 那些认为自己还不是基督徒，但要继续寻求成为基督徒，好与保罗一起得荣耀，‘我还没有得着，但我愿意得着’的人已经开始成为基督徒；他还没有完全，但已经开始成为基督徒。</w:t>
      </w:r>
    </w:p>
    <w:p>
      <w:pPr>
        <w:jc w:val="left"/>
        <w:rPr>
          <w:rFonts w:hint="eastAsia" w:ascii="新細明體" w:hAnsi="新細明體" w:eastAsia="新細明體" w:cs="新細明體"/>
        </w:rPr>
      </w:pPr>
      <w:r>
        <w:rPr>
          <w:rFonts w:hint="eastAsia" w:ascii="新細明體" w:hAnsi="新細明體" w:eastAsia="新細明體" w:cs="新細明體"/>
        </w:rPr>
        <w:t>🌑 所以，那些以为自己已经完全是基督徒的人并不是基督徒，因为他感觉不到自己的缺乏。我们追求天国，但我们不在天国里。完全更新的人（自以为已经完全被更新）有祸了。这样的人无疑还没有开始被更新，他还没有尝到做基督徒的滋味。”</w:t>
      </w:r>
    </w:p>
    <w:p>
      <w:pPr>
        <w:jc w:val="left"/>
        <w:rPr>
          <w:rFonts w:hint="eastAsia" w:ascii="新細明體" w:hAnsi="新細明體" w:eastAsia="新細明體" w:cs="新細明體"/>
        </w:rPr>
      </w:pPr>
      <w:r>
        <w:rPr>
          <w:rFonts w:hint="eastAsia" w:ascii="新細明體" w:hAnsi="新細明體" w:eastAsia="新細明體" w:cs="新細明體"/>
        </w:rPr>
        <w:t>——爱德华兹《宗教情感真伪辨》</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46236145"/>
    <w:rsid w:val="4A105B2F"/>
    <w:rsid w:val="5ACD6EE1"/>
    <w:rsid w:val="61286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577</Words>
  <Characters>766</Characters>
  <Lines>0</Lines>
  <Paragraphs>0</Paragraphs>
  <TotalTime>0</TotalTime>
  <ScaleCrop>false</ScaleCrop>
  <LinksUpToDate>false</LinksUpToDate>
  <CharactersWithSpaces>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2023-03-23T13:37:00Z</dcterms:created>
  <dc:creator>User</dc:creator>
  <cp:lastModifiedBy>User</cp:lastModifiedBy>
  <dcterms:modified xsi:type="dcterms:W3CDTF">2023-03-24T15:10:17Z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2D44DEE6508E46C092C2031505D98FB3</vt:lpwstr>
  </property>
</Properties>
</file>